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710" w:tblpY="245"/>
        <w:tblW w:w="10759" w:type="dxa"/>
        <w:shd w:val="clear" w:color="auto" w:fill="F2F2F2" w:themeFill="background1" w:themeFillShade="F2"/>
        <w:tblLook w:val="04A0" w:firstRow="1" w:lastRow="0" w:firstColumn="1" w:lastColumn="0" w:noHBand="0" w:noVBand="1"/>
      </w:tblPr>
      <w:tblGrid>
        <w:gridCol w:w="10759"/>
      </w:tblGrid>
      <w:tr w:rsidR="00B1184D" w:rsidRPr="00622E2C" w14:paraId="545980EC" w14:textId="77777777" w:rsidTr="00DA46F2">
        <w:trPr>
          <w:trHeight w:val="783"/>
        </w:trPr>
        <w:tc>
          <w:tcPr>
            <w:tcW w:w="10759" w:type="dxa"/>
            <w:tcBorders>
              <w:top w:val="nil"/>
              <w:left w:val="nil"/>
              <w:bottom w:val="nil"/>
              <w:right w:val="nil"/>
            </w:tcBorders>
            <w:shd w:val="clear" w:color="auto" w:fill="F2F2F2" w:themeFill="background1" w:themeFillShade="F2"/>
            <w:vAlign w:val="center"/>
          </w:tcPr>
          <w:p w14:paraId="3C24F578" w14:textId="701B6643" w:rsidR="00530DE7" w:rsidRPr="005B732B" w:rsidRDefault="008602BC" w:rsidP="009C025C">
            <w:pPr>
              <w:spacing w:before="60" w:after="120" w:line="280" w:lineRule="exact"/>
              <w:jc w:val="center"/>
              <w:rPr>
                <w:rFonts w:cstheme="minorHAnsi"/>
                <w:b/>
                <w:bCs/>
                <w:color w:val="00B0F0"/>
                <w:sz w:val="32"/>
                <w:szCs w:val="32"/>
                <w:highlight w:val="yellow"/>
              </w:rPr>
            </w:pPr>
            <w:r>
              <w:rPr>
                <w:rFonts w:cstheme="minorHAnsi"/>
                <w:b/>
                <w:bCs/>
                <w:color w:val="00B0F0"/>
                <w:sz w:val="32"/>
                <w:szCs w:val="32"/>
              </w:rPr>
              <w:t xml:space="preserve">17% </w:t>
            </w:r>
            <w:r w:rsidRPr="008602BC">
              <w:rPr>
                <w:rFonts w:cstheme="minorHAnsi"/>
                <w:b/>
                <w:bCs/>
                <w:color w:val="00B0F0"/>
                <w:sz w:val="32"/>
                <w:szCs w:val="32"/>
              </w:rPr>
              <w:t xml:space="preserve">Revenue Growth </w:t>
            </w:r>
            <w:r>
              <w:rPr>
                <w:rFonts w:cstheme="minorHAnsi"/>
                <w:b/>
                <w:bCs/>
                <w:color w:val="00B0F0"/>
                <w:sz w:val="32"/>
                <w:szCs w:val="32"/>
              </w:rPr>
              <w:t>&amp;</w:t>
            </w:r>
            <w:r w:rsidRPr="008602BC">
              <w:rPr>
                <w:rFonts w:cstheme="minorHAnsi"/>
                <w:b/>
                <w:bCs/>
                <w:color w:val="00B0F0"/>
                <w:sz w:val="32"/>
                <w:szCs w:val="32"/>
              </w:rPr>
              <w:t xml:space="preserve"> 22% P</w:t>
            </w:r>
            <w:r>
              <w:rPr>
                <w:rFonts w:cstheme="minorHAnsi"/>
                <w:b/>
                <w:bCs/>
                <w:color w:val="00B0F0"/>
                <w:sz w:val="32"/>
                <w:szCs w:val="32"/>
              </w:rPr>
              <w:t>AT</w:t>
            </w:r>
            <w:r w:rsidRPr="008602BC">
              <w:rPr>
                <w:rFonts w:cstheme="minorHAnsi"/>
                <w:b/>
                <w:bCs/>
                <w:color w:val="00B0F0"/>
                <w:sz w:val="32"/>
                <w:szCs w:val="32"/>
              </w:rPr>
              <w:t xml:space="preserve"> Surge Fuel Strong </w:t>
            </w:r>
            <w:r>
              <w:rPr>
                <w:rFonts w:cstheme="minorHAnsi"/>
                <w:b/>
                <w:bCs/>
                <w:color w:val="00B0F0"/>
                <w:sz w:val="32"/>
                <w:szCs w:val="32"/>
              </w:rPr>
              <w:t>Q1</w:t>
            </w:r>
            <w:r w:rsidRPr="008602BC">
              <w:rPr>
                <w:rFonts w:cstheme="minorHAnsi"/>
                <w:b/>
                <w:bCs/>
                <w:color w:val="00B0F0"/>
                <w:sz w:val="32"/>
                <w:szCs w:val="32"/>
              </w:rPr>
              <w:t xml:space="preserve"> Performance</w:t>
            </w:r>
            <w:r w:rsidRPr="008602BC">
              <w:rPr>
                <w:rFonts w:cstheme="minorHAnsi"/>
                <w:b/>
                <w:bCs/>
                <w:color w:val="00B0F0"/>
                <w:sz w:val="32"/>
                <w:szCs w:val="32"/>
                <w:highlight w:val="yellow"/>
              </w:rPr>
              <w:t xml:space="preserve"> </w:t>
            </w:r>
            <w:r w:rsidR="00F81216" w:rsidRPr="005B732B">
              <w:rPr>
                <w:rFonts w:cstheme="minorHAnsi"/>
                <w:b/>
                <w:bCs/>
                <w:color w:val="00B0F0"/>
                <w:sz w:val="32"/>
                <w:szCs w:val="32"/>
                <w:highlight w:val="yellow"/>
              </w:rPr>
              <w:t xml:space="preserve"> </w:t>
            </w:r>
          </w:p>
          <w:p w14:paraId="7C7FF7FC" w14:textId="350166B3" w:rsidR="00074178" w:rsidRPr="00951706" w:rsidRDefault="005249D5" w:rsidP="00951706">
            <w:pPr>
              <w:spacing w:before="60" w:after="120" w:line="280" w:lineRule="exact"/>
              <w:jc w:val="center"/>
              <w:rPr>
                <w:rFonts w:cstheme="minorHAnsi"/>
                <w:b/>
                <w:bCs/>
                <w:color w:val="3F3F3F" w:themeColor="text1"/>
                <w:sz w:val="24"/>
                <w:szCs w:val="24"/>
                <w:highlight w:val="yellow"/>
              </w:rPr>
            </w:pPr>
            <w:r w:rsidRPr="005249D5">
              <w:rPr>
                <w:rFonts w:cstheme="minorHAnsi"/>
                <w:b/>
                <w:bCs/>
                <w:color w:val="3F3F3F" w:themeColor="text1"/>
                <w:sz w:val="24"/>
                <w:szCs w:val="24"/>
              </w:rPr>
              <w:t>Specialty Segment Gains Traction</w:t>
            </w:r>
            <w:r>
              <w:rPr>
                <w:rFonts w:cstheme="minorHAnsi"/>
                <w:b/>
                <w:bCs/>
                <w:color w:val="3F3F3F" w:themeColor="text1"/>
                <w:sz w:val="24"/>
                <w:szCs w:val="24"/>
              </w:rPr>
              <w:t xml:space="preserve"> –</w:t>
            </w:r>
            <w:r w:rsidR="003F1FCA" w:rsidRPr="00F765AE">
              <w:rPr>
                <w:rFonts w:cstheme="minorHAnsi"/>
                <w:b/>
                <w:bCs/>
                <w:color w:val="3F3F3F" w:themeColor="text1"/>
                <w:sz w:val="24"/>
                <w:szCs w:val="24"/>
              </w:rPr>
              <w:t xml:space="preserve"> </w:t>
            </w:r>
            <w:r w:rsidR="00A97A01">
              <w:rPr>
                <w:rFonts w:cstheme="minorHAnsi"/>
                <w:b/>
                <w:bCs/>
                <w:color w:val="3F3F3F" w:themeColor="text1"/>
                <w:sz w:val="24"/>
                <w:szCs w:val="24"/>
              </w:rPr>
              <w:t>2</w:t>
            </w:r>
            <w:r>
              <w:rPr>
                <w:rFonts w:cstheme="minorHAnsi"/>
                <w:b/>
                <w:bCs/>
                <w:color w:val="3F3F3F" w:themeColor="text1"/>
                <w:sz w:val="24"/>
                <w:szCs w:val="24"/>
              </w:rPr>
              <w:t xml:space="preserve">5% </w:t>
            </w:r>
            <w:r w:rsidR="0023715C" w:rsidRPr="00F765AE">
              <w:rPr>
                <w:rFonts w:cstheme="minorHAnsi"/>
                <w:b/>
                <w:bCs/>
                <w:color w:val="3F3F3F" w:themeColor="text1"/>
                <w:sz w:val="24"/>
                <w:szCs w:val="24"/>
              </w:rPr>
              <w:t xml:space="preserve">Share </w:t>
            </w:r>
            <w:r w:rsidR="00F765AE" w:rsidRPr="00F765AE">
              <w:rPr>
                <w:rFonts w:cstheme="minorHAnsi"/>
                <w:b/>
                <w:bCs/>
                <w:color w:val="3F3F3F" w:themeColor="text1"/>
                <w:sz w:val="24"/>
                <w:szCs w:val="24"/>
              </w:rPr>
              <w:t xml:space="preserve">in </w:t>
            </w:r>
            <w:r w:rsidR="00A97A01">
              <w:rPr>
                <w:rFonts w:cstheme="minorHAnsi"/>
                <w:b/>
                <w:bCs/>
                <w:color w:val="3F3F3F" w:themeColor="text1"/>
                <w:sz w:val="24"/>
                <w:szCs w:val="24"/>
              </w:rPr>
              <w:t>Group Revenue</w:t>
            </w:r>
            <w:r w:rsidR="0068102E">
              <w:rPr>
                <w:rFonts w:cstheme="minorHAnsi"/>
                <w:b/>
                <w:bCs/>
                <w:color w:val="3F3F3F" w:themeColor="text1"/>
                <w:sz w:val="24"/>
                <w:szCs w:val="24"/>
              </w:rPr>
              <w:t xml:space="preserve"> in Q1</w:t>
            </w:r>
          </w:p>
        </w:tc>
      </w:tr>
    </w:tbl>
    <w:p w14:paraId="4FC077A8" w14:textId="5FEE6F60" w:rsidR="0022569E" w:rsidRPr="001360ED" w:rsidRDefault="00FB34E3" w:rsidP="0022569E">
      <w:pPr>
        <w:spacing w:before="240" w:after="0" w:line="240" w:lineRule="auto"/>
        <w:jc w:val="both"/>
        <w:rPr>
          <w:rFonts w:cstheme="minorHAnsi"/>
        </w:rPr>
      </w:pPr>
      <w:r w:rsidRPr="001360ED">
        <w:rPr>
          <w:rFonts w:cstheme="minorHAnsi"/>
          <w:b/>
        </w:rPr>
        <w:t>Pune</w:t>
      </w:r>
      <w:r w:rsidR="00235226" w:rsidRPr="001360ED">
        <w:rPr>
          <w:rFonts w:cstheme="minorHAnsi"/>
          <w:b/>
        </w:rPr>
        <w:t xml:space="preserve">, India, </w:t>
      </w:r>
      <w:r w:rsidR="00024CDB">
        <w:rPr>
          <w:rFonts w:cstheme="minorHAnsi"/>
          <w:b/>
        </w:rPr>
        <w:t xml:space="preserve">July </w:t>
      </w:r>
      <w:r w:rsidR="001D19C3">
        <w:rPr>
          <w:rFonts w:cstheme="minorHAnsi"/>
          <w:b/>
        </w:rPr>
        <w:t>2</w:t>
      </w:r>
      <w:r w:rsidR="00024CDB">
        <w:rPr>
          <w:rFonts w:cstheme="minorHAnsi"/>
          <w:b/>
        </w:rPr>
        <w:t>9</w:t>
      </w:r>
      <w:r w:rsidR="00E736F8" w:rsidRPr="001360ED">
        <w:rPr>
          <w:rFonts w:cstheme="minorHAnsi"/>
          <w:b/>
        </w:rPr>
        <w:t>,</w:t>
      </w:r>
      <w:r w:rsidR="00D06E01" w:rsidRPr="001360ED">
        <w:rPr>
          <w:rFonts w:cstheme="minorHAnsi"/>
          <w:b/>
        </w:rPr>
        <w:t xml:space="preserve"> 202</w:t>
      </w:r>
      <w:r w:rsidR="007D0A9E">
        <w:rPr>
          <w:rFonts w:cstheme="minorHAnsi"/>
          <w:b/>
        </w:rPr>
        <w:t>5</w:t>
      </w:r>
      <w:r w:rsidR="009E0ADA" w:rsidRPr="001360ED">
        <w:rPr>
          <w:rFonts w:cstheme="minorHAnsi"/>
          <w:b/>
        </w:rPr>
        <w:t>:</w:t>
      </w:r>
      <w:r w:rsidR="00235226" w:rsidRPr="001360ED">
        <w:rPr>
          <w:rFonts w:cstheme="minorHAnsi"/>
        </w:rPr>
        <w:t xml:space="preserve"> </w:t>
      </w:r>
      <w:r w:rsidR="004D69CB" w:rsidRPr="001360ED">
        <w:rPr>
          <w:rFonts w:cstheme="minorHAnsi"/>
        </w:rPr>
        <w:t xml:space="preserve">Deepak Fertilisers </w:t>
      </w:r>
      <w:r w:rsidR="00FB1854">
        <w:rPr>
          <w:rFonts w:cstheme="minorHAnsi"/>
        </w:rPr>
        <w:t>a</w:t>
      </w:r>
      <w:r w:rsidRPr="001360ED">
        <w:rPr>
          <w:rFonts w:cstheme="minorHAnsi"/>
        </w:rPr>
        <w:t xml:space="preserve">nd Petrochemicals Corporation </w:t>
      </w:r>
      <w:r w:rsidR="00235226" w:rsidRPr="001360ED">
        <w:rPr>
          <w:rFonts w:cstheme="minorHAnsi"/>
        </w:rPr>
        <w:t xml:space="preserve">Limited, </w:t>
      </w:r>
      <w:r w:rsidR="00802F8D" w:rsidRPr="001360ED">
        <w:rPr>
          <w:rFonts w:cstheme="minorHAnsi"/>
        </w:rPr>
        <w:t xml:space="preserve">one of </w:t>
      </w:r>
      <w:r w:rsidRPr="001360ED">
        <w:rPr>
          <w:rFonts w:cstheme="minorHAnsi"/>
        </w:rPr>
        <w:t xml:space="preserve">India’s leading producers of </w:t>
      </w:r>
      <w:r w:rsidR="007960AC" w:rsidRPr="001360ED">
        <w:rPr>
          <w:rFonts w:cstheme="minorHAnsi"/>
        </w:rPr>
        <w:t>i</w:t>
      </w:r>
      <w:r w:rsidRPr="001360ED">
        <w:rPr>
          <w:rFonts w:cstheme="minorHAnsi"/>
        </w:rPr>
        <w:t>ndustrial</w:t>
      </w:r>
      <w:r w:rsidR="001B019A">
        <w:rPr>
          <w:rFonts w:cstheme="minorHAnsi"/>
        </w:rPr>
        <w:t xml:space="preserve"> </w:t>
      </w:r>
      <w:r w:rsidR="009C0C53">
        <w:rPr>
          <w:rFonts w:cstheme="minorHAnsi"/>
        </w:rPr>
        <w:t>&amp;</w:t>
      </w:r>
      <w:r w:rsidR="003C40A1">
        <w:rPr>
          <w:rFonts w:cstheme="minorHAnsi"/>
        </w:rPr>
        <w:t xml:space="preserve"> </w:t>
      </w:r>
      <w:r w:rsidR="001B019A">
        <w:rPr>
          <w:rFonts w:cstheme="minorHAnsi"/>
        </w:rPr>
        <w:t>mining</w:t>
      </w:r>
      <w:r w:rsidRPr="001360ED">
        <w:rPr>
          <w:rFonts w:cstheme="minorHAnsi"/>
        </w:rPr>
        <w:t xml:space="preserve"> </w:t>
      </w:r>
      <w:r w:rsidR="007960AC" w:rsidRPr="001360ED">
        <w:rPr>
          <w:rFonts w:cstheme="minorHAnsi"/>
        </w:rPr>
        <w:t>c</w:t>
      </w:r>
      <w:r w:rsidRPr="001360ED">
        <w:rPr>
          <w:rFonts w:cstheme="minorHAnsi"/>
        </w:rPr>
        <w:t xml:space="preserve">hemicals and </w:t>
      </w:r>
      <w:r w:rsidR="007960AC" w:rsidRPr="001360ED">
        <w:rPr>
          <w:rFonts w:cstheme="minorHAnsi"/>
        </w:rPr>
        <w:t>f</w:t>
      </w:r>
      <w:r w:rsidRPr="001360ED">
        <w:rPr>
          <w:rFonts w:cstheme="minorHAnsi"/>
        </w:rPr>
        <w:t xml:space="preserve">ertilisers </w:t>
      </w:r>
      <w:r w:rsidR="00235226" w:rsidRPr="001360ED">
        <w:rPr>
          <w:rFonts w:cstheme="minorHAnsi"/>
        </w:rPr>
        <w:t>(“</w:t>
      </w:r>
      <w:r w:rsidRPr="001360ED">
        <w:rPr>
          <w:rFonts w:cstheme="minorHAnsi"/>
        </w:rPr>
        <w:t>DFPCL</w:t>
      </w:r>
      <w:r w:rsidR="00235226" w:rsidRPr="001360ED">
        <w:rPr>
          <w:rFonts w:cstheme="minorHAnsi"/>
        </w:rPr>
        <w:t>” or the “Company”), announce</w:t>
      </w:r>
      <w:r w:rsidR="009A1DEF">
        <w:rPr>
          <w:rFonts w:cstheme="minorHAnsi"/>
        </w:rPr>
        <w:t>d</w:t>
      </w:r>
      <w:r w:rsidR="00235226" w:rsidRPr="001360ED">
        <w:rPr>
          <w:rFonts w:cstheme="minorHAnsi"/>
        </w:rPr>
        <w:t xml:space="preserve"> its </w:t>
      </w:r>
      <w:r w:rsidR="00C50548" w:rsidRPr="001360ED">
        <w:rPr>
          <w:rFonts w:cstheme="minorHAnsi"/>
        </w:rPr>
        <w:t>results</w:t>
      </w:r>
      <w:r w:rsidR="00C05917">
        <w:rPr>
          <w:rFonts w:cstheme="minorHAnsi"/>
        </w:rPr>
        <w:t xml:space="preserve"> for the</w:t>
      </w:r>
      <w:r w:rsidR="00C50548" w:rsidRPr="001360ED">
        <w:rPr>
          <w:rFonts w:cstheme="minorHAnsi"/>
        </w:rPr>
        <w:t xml:space="preserve"> </w:t>
      </w:r>
      <w:r w:rsidR="00C05917" w:rsidRPr="00C05917">
        <w:rPr>
          <w:rFonts w:cstheme="minorHAnsi"/>
        </w:rPr>
        <w:t xml:space="preserve">quarter ended </w:t>
      </w:r>
      <w:r w:rsidR="00024CDB">
        <w:rPr>
          <w:rFonts w:cstheme="minorHAnsi"/>
        </w:rPr>
        <w:t xml:space="preserve">June </w:t>
      </w:r>
      <w:r w:rsidR="00C05917" w:rsidRPr="00C05917">
        <w:rPr>
          <w:rFonts w:cstheme="minorHAnsi"/>
        </w:rPr>
        <w:t>3</w:t>
      </w:r>
      <w:r w:rsidR="00C02B34">
        <w:rPr>
          <w:rFonts w:cstheme="minorHAnsi"/>
        </w:rPr>
        <w:t>0</w:t>
      </w:r>
      <w:r w:rsidR="00C05917" w:rsidRPr="00C05917">
        <w:rPr>
          <w:rFonts w:cstheme="minorHAnsi"/>
        </w:rPr>
        <w:t>, 202</w:t>
      </w:r>
      <w:r w:rsidR="00370317">
        <w:rPr>
          <w:rFonts w:cstheme="minorHAnsi"/>
        </w:rPr>
        <w:t>5</w:t>
      </w:r>
      <w:r w:rsidR="00C05917" w:rsidRPr="00C05917">
        <w:rPr>
          <w:rFonts w:cstheme="minorHAnsi"/>
        </w:rPr>
        <w:t>.</w:t>
      </w:r>
    </w:p>
    <w:p w14:paraId="48667750" w14:textId="72E2FAE6" w:rsidR="004350AD" w:rsidRPr="0053366B" w:rsidRDefault="000C1DE0" w:rsidP="0053366B">
      <w:pPr>
        <w:spacing w:before="240" w:after="0" w:line="240" w:lineRule="auto"/>
        <w:jc w:val="both"/>
        <w:rPr>
          <w:rFonts w:cstheme="minorHAnsi"/>
          <w:sz w:val="24"/>
          <w:szCs w:val="24"/>
        </w:rPr>
      </w:pPr>
      <w:r w:rsidRPr="003071BC">
        <w:rPr>
          <w:rFonts w:cstheme="minorHAnsi"/>
          <w:noProof/>
          <w:sz w:val="24"/>
          <w:szCs w:val="24"/>
        </w:rPr>
        <mc:AlternateContent>
          <mc:Choice Requires="wps">
            <w:drawing>
              <wp:anchor distT="0" distB="0" distL="114300" distR="114300" simplePos="0" relativeHeight="251658242" behindDoc="0" locked="0" layoutInCell="1" allowOverlap="1" wp14:anchorId="4FC2FFE2" wp14:editId="4F4DBE86">
                <wp:simplePos x="0" y="0"/>
                <wp:positionH relativeFrom="margin">
                  <wp:posOffset>1612265</wp:posOffset>
                </wp:positionH>
                <wp:positionV relativeFrom="paragraph">
                  <wp:posOffset>135890</wp:posOffset>
                </wp:positionV>
                <wp:extent cx="2790825" cy="266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790825" cy="266700"/>
                        </a:xfrm>
                        <a:prstGeom prst="rect">
                          <a:avLst/>
                        </a:prstGeom>
                        <a:solidFill>
                          <a:srgbClr val="EB8E36"/>
                        </a:solidFill>
                        <a:ln w="9525">
                          <a:solidFill>
                            <a:srgbClr val="FFC000"/>
                          </a:solidFill>
                        </a:ln>
                      </wps:spPr>
                      <wps:style>
                        <a:lnRef idx="2">
                          <a:schemeClr val="dk1"/>
                        </a:lnRef>
                        <a:fillRef idx="1">
                          <a:schemeClr val="lt1"/>
                        </a:fillRef>
                        <a:effectRef idx="0">
                          <a:schemeClr val="dk1"/>
                        </a:effectRef>
                        <a:fontRef idx="minor">
                          <a:schemeClr val="dk1"/>
                        </a:fontRef>
                      </wps:style>
                      <wps:txbx>
                        <w:txbxContent>
                          <w:p w14:paraId="086993B1" w14:textId="0D80CBA0" w:rsidR="003071BC" w:rsidRPr="00EB5F30" w:rsidRDefault="003071BC" w:rsidP="003071BC">
                            <w:pPr>
                              <w:spacing w:after="0" w:line="240" w:lineRule="exact"/>
                              <w:contextualSpacing/>
                              <w:jc w:val="center"/>
                              <w:rPr>
                                <w:color w:val="FFFFFF" w:themeColor="background1"/>
                                <w:sz w:val="24"/>
                                <w:szCs w:val="24"/>
                                <w:lang w:val="en-IN"/>
                              </w:rPr>
                            </w:pPr>
                            <w:r w:rsidRPr="00DD6B7B">
                              <w:rPr>
                                <w:b/>
                                <w:bCs/>
                                <w:color w:val="FFFFFF" w:themeColor="background1"/>
                                <w:sz w:val="24"/>
                                <w:szCs w:val="24"/>
                                <w:lang w:val="en-IN"/>
                              </w:rPr>
                              <w:t>Consolidated Financial Highlights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2FFE2" id="Rectangle 3" o:spid="_x0000_s1026" style="position:absolute;left:0;text-align:left;margin-left:126.95pt;margin-top:10.7pt;width:219.75pt;height:2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" fillcolor="#eb8e36" strokecolor="#ffc000">
                <v:textbox inset="0,0,0,0">
                  <w:txbxContent>
                    <w:p w14:paraId="086993B1" w14:textId="0D80CBA0" w:rsidR="003071BC" w:rsidRPr="00EB5F30" w:rsidRDefault="003071BC" w:rsidP="003071BC">
                      <w:pPr>
                        <w:spacing w:after="0" w:line="240" w:lineRule="exact"/>
                        <w:contextualSpacing/>
                        <w:jc w:val="center"/>
                        <w:rPr>
                          <w:color w:val="FFFFFF" w:themeColor="background1"/>
                          <w:sz w:val="24"/>
                          <w:szCs w:val="24"/>
                          <w:lang w:val="en-IN"/>
                        </w:rPr>
                      </w:pPr>
                      <w:r w:rsidRPr="00DD6B7B">
                        <w:rPr>
                          <w:b/>
                          <w:bCs/>
                          <w:color w:val="FFFFFF" w:themeColor="background1"/>
                          <w:sz w:val="24"/>
                          <w:szCs w:val="24"/>
                          <w:lang w:val="en-IN"/>
                        </w:rPr>
                        <w:t>Consolidated Financial Highlights</w:t>
                      </w:r>
                    </w:p>
                  </w:txbxContent>
                </v:textbox>
                <w10:wrap anchorx="margin"/>
              </v:rect>
            </w:pict>
          </mc:Fallback>
        </mc:AlternateContent>
      </w:r>
      <w:r w:rsidRPr="003071BC">
        <w:rPr>
          <w:rFonts w:cstheme="minorHAnsi"/>
          <w:noProof/>
          <w:sz w:val="24"/>
          <w:szCs w:val="24"/>
        </w:rPr>
        <mc:AlternateContent>
          <mc:Choice Requires="wps">
            <w:drawing>
              <wp:anchor distT="0" distB="0" distL="114300" distR="114300" simplePos="0" relativeHeight="251658241" behindDoc="0" locked="0" layoutInCell="1" allowOverlap="1" wp14:anchorId="46176ACB" wp14:editId="6A398015">
                <wp:simplePos x="0" y="0"/>
                <wp:positionH relativeFrom="margin">
                  <wp:posOffset>0</wp:posOffset>
                </wp:positionH>
                <wp:positionV relativeFrom="paragraph">
                  <wp:posOffset>240665</wp:posOffset>
                </wp:positionV>
                <wp:extent cx="6120000" cy="6350"/>
                <wp:effectExtent l="0" t="0" r="33655" b="31750"/>
                <wp:wrapNone/>
                <wp:docPr id="2" name="Straight Connector 2"/>
                <wp:cNvGraphicFramePr/>
                <a:graphic xmlns:a="http://schemas.openxmlformats.org/drawingml/2006/main">
                  <a:graphicData uri="http://schemas.microsoft.com/office/word/2010/wordprocessingShape">
                    <wps:wsp>
                      <wps:cNvCnPr/>
                      <wps:spPr>
                        <a:xfrm flipV="1">
                          <a:off x="0" y="0"/>
                          <a:ext cx="61200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417A43" id="Straight Connector 2" o:spid="_x0000_s1026" style="position:absolute;flip:y;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8.95pt" to="481.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" strokecolor="#3b3b3b [3040]">
                <w10:wrap anchorx="margin"/>
              </v:line>
            </w:pict>
          </mc:Fallback>
        </mc:AlternateContent>
      </w:r>
    </w:p>
    <w:p w14:paraId="699B2459" w14:textId="2862C131" w:rsidR="004350AD" w:rsidRDefault="00AE68D2" w:rsidP="004350AD">
      <w:pPr>
        <w:rPr>
          <w:rFonts w:cstheme="minorHAnsi"/>
          <w:sz w:val="16"/>
          <w:szCs w:val="16"/>
        </w:rPr>
      </w:pPr>
      <w:r w:rsidRPr="003071BC">
        <w:rPr>
          <w:rFonts w:cstheme="minorHAnsi"/>
          <w:noProof/>
          <w:sz w:val="24"/>
          <w:szCs w:val="24"/>
        </w:rPr>
        <mc:AlternateContent>
          <mc:Choice Requires="wps">
            <w:drawing>
              <wp:anchor distT="0" distB="0" distL="114300" distR="114300" simplePos="0" relativeHeight="251658244" behindDoc="0" locked="0" layoutInCell="1" allowOverlap="1" wp14:anchorId="59678A8C" wp14:editId="087DD82B">
                <wp:simplePos x="0" y="0"/>
                <wp:positionH relativeFrom="margin">
                  <wp:posOffset>3339866</wp:posOffset>
                </wp:positionH>
                <wp:positionV relativeFrom="paragraph">
                  <wp:posOffset>136525</wp:posOffset>
                </wp:positionV>
                <wp:extent cx="3009265" cy="266700"/>
                <wp:effectExtent l="0" t="0" r="19685" b="19050"/>
                <wp:wrapNone/>
                <wp:docPr id="1459364041" name="Rectangle 1459364041"/>
                <wp:cNvGraphicFramePr/>
                <a:graphic xmlns:a="http://schemas.openxmlformats.org/drawingml/2006/main">
                  <a:graphicData uri="http://schemas.microsoft.com/office/word/2010/wordprocessingShape">
                    <wps:wsp>
                      <wps:cNvSpPr/>
                      <wps:spPr>
                        <a:xfrm>
                          <a:off x="0" y="0"/>
                          <a:ext cx="3009265" cy="266700"/>
                        </a:xfrm>
                        <a:prstGeom prst="rect">
                          <a:avLst/>
                        </a:prstGeom>
                        <a:solidFill>
                          <a:srgbClr val="EB8E36"/>
                        </a:solidFill>
                        <a:ln w="9525">
                          <a:solidFill>
                            <a:srgbClr val="FFC000"/>
                          </a:solidFill>
                        </a:ln>
                      </wps:spPr>
                      <wps:style>
                        <a:lnRef idx="2">
                          <a:schemeClr val="dk1"/>
                        </a:lnRef>
                        <a:fillRef idx="1">
                          <a:schemeClr val="lt1"/>
                        </a:fillRef>
                        <a:effectRef idx="0">
                          <a:schemeClr val="dk1"/>
                        </a:effectRef>
                        <a:fontRef idx="minor">
                          <a:schemeClr val="dk1"/>
                        </a:fontRef>
                      </wps:style>
                      <wps:txbx>
                        <w:txbxContent>
                          <w:p w14:paraId="55C2E2D6" w14:textId="11A485A8" w:rsidR="00CD7023" w:rsidRPr="008A7F5F" w:rsidRDefault="00C4736C" w:rsidP="00CD7023">
                            <w:pPr>
                              <w:spacing w:after="0" w:line="240" w:lineRule="exact"/>
                              <w:contextualSpacing/>
                              <w:jc w:val="center"/>
                              <w:rPr>
                                <w:color w:val="FFFFFF" w:themeColor="background1"/>
                                <w:lang w:val="en-IN"/>
                              </w:rPr>
                            </w:pPr>
                            <w:r>
                              <w:rPr>
                                <w:b/>
                                <w:bCs/>
                                <w:color w:val="FFFFFF" w:themeColor="background1"/>
                                <w:lang w:val="en-IN"/>
                              </w:rPr>
                              <w:t xml:space="preserve">Q1 </w:t>
                            </w:r>
                            <w:r w:rsidR="00AE68D2" w:rsidRPr="00AE68D2">
                              <w:rPr>
                                <w:b/>
                                <w:bCs/>
                                <w:color w:val="FFFFFF" w:themeColor="background1"/>
                                <w:lang w:val="en-IN"/>
                              </w:rPr>
                              <w:t>Operating Performance Trend (Rs. Cr)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78A8C" id="Rectangle 1459364041" o:spid="_x0000_s1027" style="position:absolute;margin-left:263pt;margin-top:10.75pt;width:236.95pt;height:2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" fillcolor="#eb8e36" strokecolor="#ffc000">
                <v:textbox inset="0,0,0,0">
                  <w:txbxContent>
                    <w:p w14:paraId="55C2E2D6" w14:textId="11A485A8" w:rsidR="00CD7023" w:rsidRPr="008A7F5F" w:rsidRDefault="00C4736C" w:rsidP="00CD7023">
                      <w:pPr>
                        <w:spacing w:after="0" w:line="240" w:lineRule="exact"/>
                        <w:contextualSpacing/>
                        <w:jc w:val="center"/>
                        <w:rPr>
                          <w:color w:val="FFFFFF" w:themeColor="background1"/>
                          <w:lang w:val="en-IN"/>
                        </w:rPr>
                      </w:pPr>
                      <w:r>
                        <w:rPr>
                          <w:b/>
                          <w:bCs/>
                          <w:color w:val="FFFFFF" w:themeColor="background1"/>
                          <w:lang w:val="en-IN"/>
                        </w:rPr>
                        <w:t xml:space="preserve">Q1 </w:t>
                      </w:r>
                      <w:r w:rsidR="00AE68D2" w:rsidRPr="00AE68D2">
                        <w:rPr>
                          <w:b/>
                          <w:bCs/>
                          <w:color w:val="FFFFFF" w:themeColor="background1"/>
                          <w:lang w:val="en-IN"/>
                        </w:rPr>
                        <w:t>Operating Performance Trend (Rs. Cr)</w:t>
                      </w:r>
                    </w:p>
                  </w:txbxContent>
                </v:textbox>
                <w10:wrap anchorx="margin"/>
              </v:rect>
            </w:pict>
          </mc:Fallback>
        </mc:AlternateContent>
      </w:r>
      <w:r w:rsidRPr="003071BC">
        <w:rPr>
          <w:rFonts w:cstheme="minorHAnsi"/>
          <w:noProof/>
          <w:sz w:val="24"/>
          <w:szCs w:val="24"/>
        </w:rPr>
        <mc:AlternateContent>
          <mc:Choice Requires="wps">
            <w:drawing>
              <wp:anchor distT="0" distB="0" distL="114300" distR="114300" simplePos="0" relativeHeight="251658243" behindDoc="0" locked="0" layoutInCell="1" allowOverlap="1" wp14:anchorId="6D3F86EB" wp14:editId="1F5E2FFF">
                <wp:simplePos x="0" y="0"/>
                <wp:positionH relativeFrom="margin">
                  <wp:posOffset>-79375</wp:posOffset>
                </wp:positionH>
                <wp:positionV relativeFrom="paragraph">
                  <wp:posOffset>135890</wp:posOffset>
                </wp:positionV>
                <wp:extent cx="3010535" cy="266700"/>
                <wp:effectExtent l="0" t="0" r="18415" b="19050"/>
                <wp:wrapNone/>
                <wp:docPr id="361778602" name="Rectangle 361778602"/>
                <wp:cNvGraphicFramePr/>
                <a:graphic xmlns:a="http://schemas.openxmlformats.org/drawingml/2006/main">
                  <a:graphicData uri="http://schemas.microsoft.com/office/word/2010/wordprocessingShape">
                    <wps:wsp>
                      <wps:cNvSpPr/>
                      <wps:spPr>
                        <a:xfrm>
                          <a:off x="0" y="0"/>
                          <a:ext cx="3010535" cy="266700"/>
                        </a:xfrm>
                        <a:prstGeom prst="rect">
                          <a:avLst/>
                        </a:prstGeom>
                        <a:solidFill>
                          <a:srgbClr val="EB8E36"/>
                        </a:solidFill>
                        <a:ln w="9525">
                          <a:solidFill>
                            <a:srgbClr val="FFC000"/>
                          </a:solidFill>
                        </a:ln>
                      </wps:spPr>
                      <wps:style>
                        <a:lnRef idx="2">
                          <a:schemeClr val="dk1"/>
                        </a:lnRef>
                        <a:fillRef idx="1">
                          <a:schemeClr val="lt1"/>
                        </a:fillRef>
                        <a:effectRef idx="0">
                          <a:schemeClr val="dk1"/>
                        </a:effectRef>
                        <a:fontRef idx="minor">
                          <a:schemeClr val="dk1"/>
                        </a:fontRef>
                      </wps:style>
                      <wps:txbx>
                        <w:txbxContent>
                          <w:p w14:paraId="6ACBF047" w14:textId="2C71F374" w:rsidR="00CD7023" w:rsidRPr="008A7F5F" w:rsidRDefault="000A0D42" w:rsidP="00CD7023">
                            <w:pPr>
                              <w:spacing w:after="0" w:line="240" w:lineRule="exact"/>
                              <w:contextualSpacing/>
                              <w:jc w:val="center"/>
                              <w:rPr>
                                <w:color w:val="FFFFFF" w:themeColor="background1"/>
                                <w:lang w:val="en-IN"/>
                              </w:rPr>
                            </w:pPr>
                            <w:r>
                              <w:rPr>
                                <w:b/>
                                <w:bCs/>
                                <w:color w:val="FFFFFF" w:themeColor="background1"/>
                                <w:lang w:val="en-IN"/>
                              </w:rPr>
                              <w:t>Q</w:t>
                            </w:r>
                            <w:r w:rsidR="00C523E5">
                              <w:rPr>
                                <w:b/>
                                <w:bCs/>
                                <w:color w:val="FFFFFF" w:themeColor="background1"/>
                                <w:lang w:val="en-IN"/>
                              </w:rPr>
                              <w:t>1</w:t>
                            </w:r>
                            <w:r w:rsidR="00E16CB6">
                              <w:rPr>
                                <w:b/>
                                <w:bCs/>
                                <w:color w:val="FFFFFF" w:themeColor="background1"/>
                                <w:lang w:val="en-IN"/>
                              </w:rPr>
                              <w:t xml:space="preserve"> </w:t>
                            </w:r>
                            <w:r w:rsidR="00CD7023" w:rsidRPr="008A7F5F">
                              <w:rPr>
                                <w:b/>
                                <w:bCs/>
                                <w:color w:val="FFFFFF" w:themeColor="background1"/>
                                <w:lang w:val="en-IN"/>
                              </w:rPr>
                              <w:t xml:space="preserve">Operating </w:t>
                            </w:r>
                            <w:r w:rsidR="00C523E5">
                              <w:rPr>
                                <w:b/>
                                <w:bCs/>
                                <w:color w:val="FFFFFF" w:themeColor="background1"/>
                                <w:lang w:val="en-IN"/>
                              </w:rPr>
                              <w:t>Revenue</w:t>
                            </w:r>
                            <w:r w:rsidR="00AE68D2">
                              <w:rPr>
                                <w:b/>
                                <w:bCs/>
                                <w:color w:val="FFFFFF" w:themeColor="background1"/>
                                <w:lang w:val="en-IN"/>
                              </w:rPr>
                              <w:t xml:space="preserve"> Trend</w:t>
                            </w:r>
                            <w:r w:rsidR="00CD7023" w:rsidRPr="008A7F5F">
                              <w:rPr>
                                <w:b/>
                                <w:bCs/>
                                <w:color w:val="FFFFFF" w:themeColor="background1"/>
                                <w:lang w:val="en-IN"/>
                              </w:rPr>
                              <w:t xml:space="preserve"> (Rs. Cr)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F86EB" id="Rectangle 361778602" o:spid="_x0000_s1028" style="position:absolute;margin-left:-6.25pt;margin-top:10.7pt;width:237.05pt;height:2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" fillcolor="#eb8e36" strokecolor="#ffc000">
                <v:textbox inset="0,0,0,0">
                  <w:txbxContent>
                    <w:p w14:paraId="6ACBF047" w14:textId="2C71F374" w:rsidR="00CD7023" w:rsidRPr="008A7F5F" w:rsidRDefault="000A0D42" w:rsidP="00CD7023">
                      <w:pPr>
                        <w:spacing w:after="0" w:line="240" w:lineRule="exact"/>
                        <w:contextualSpacing/>
                        <w:jc w:val="center"/>
                        <w:rPr>
                          <w:color w:val="FFFFFF" w:themeColor="background1"/>
                          <w:lang w:val="en-IN"/>
                        </w:rPr>
                      </w:pPr>
                      <w:r>
                        <w:rPr>
                          <w:b/>
                          <w:bCs/>
                          <w:color w:val="FFFFFF" w:themeColor="background1"/>
                          <w:lang w:val="en-IN"/>
                        </w:rPr>
                        <w:t>Q</w:t>
                      </w:r>
                      <w:r w:rsidR="00C523E5">
                        <w:rPr>
                          <w:b/>
                          <w:bCs/>
                          <w:color w:val="FFFFFF" w:themeColor="background1"/>
                          <w:lang w:val="en-IN"/>
                        </w:rPr>
                        <w:t>1</w:t>
                      </w:r>
                      <w:r w:rsidR="00E16CB6">
                        <w:rPr>
                          <w:b/>
                          <w:bCs/>
                          <w:color w:val="FFFFFF" w:themeColor="background1"/>
                          <w:lang w:val="en-IN"/>
                        </w:rPr>
                        <w:t xml:space="preserve"> </w:t>
                      </w:r>
                      <w:r w:rsidR="00CD7023" w:rsidRPr="008A7F5F">
                        <w:rPr>
                          <w:b/>
                          <w:bCs/>
                          <w:color w:val="FFFFFF" w:themeColor="background1"/>
                          <w:lang w:val="en-IN"/>
                        </w:rPr>
                        <w:t xml:space="preserve">Operating </w:t>
                      </w:r>
                      <w:r w:rsidR="00C523E5">
                        <w:rPr>
                          <w:b/>
                          <w:bCs/>
                          <w:color w:val="FFFFFF" w:themeColor="background1"/>
                          <w:lang w:val="en-IN"/>
                        </w:rPr>
                        <w:t>Revenue</w:t>
                      </w:r>
                      <w:r w:rsidR="00AE68D2">
                        <w:rPr>
                          <w:b/>
                          <w:bCs/>
                          <w:color w:val="FFFFFF" w:themeColor="background1"/>
                          <w:lang w:val="en-IN"/>
                        </w:rPr>
                        <w:t xml:space="preserve"> Trend</w:t>
                      </w:r>
                      <w:r w:rsidR="00CD7023" w:rsidRPr="008A7F5F">
                        <w:rPr>
                          <w:b/>
                          <w:bCs/>
                          <w:color w:val="FFFFFF" w:themeColor="background1"/>
                          <w:lang w:val="en-IN"/>
                        </w:rPr>
                        <w:t xml:space="preserve"> (Rs. Cr)</w:t>
                      </w:r>
                    </w:p>
                  </w:txbxContent>
                </v:textbox>
                <w10:wrap anchorx="margin"/>
              </v:rect>
            </w:pict>
          </mc:Fallback>
        </mc:AlternateContent>
      </w:r>
    </w:p>
    <w:p w14:paraId="1C809E81" w14:textId="08C03A7A" w:rsidR="000C1471" w:rsidRDefault="00F25200" w:rsidP="004350AD">
      <w:pPr>
        <w:rPr>
          <w:rFonts w:cstheme="minorHAnsi"/>
          <w:sz w:val="16"/>
          <w:szCs w:val="16"/>
        </w:rPr>
      </w:pPr>
      <w:r w:rsidRPr="00F25200">
        <w:rPr>
          <w:noProof/>
        </w:rPr>
        <w:drawing>
          <wp:anchor distT="0" distB="0" distL="114300" distR="114300" simplePos="0" relativeHeight="251677706" behindDoc="1" locked="0" layoutInCell="1" allowOverlap="1" wp14:anchorId="34AF00E0" wp14:editId="3E63E352">
            <wp:simplePos x="0" y="0"/>
            <wp:positionH relativeFrom="margin">
              <wp:posOffset>2975409</wp:posOffset>
            </wp:positionH>
            <wp:positionV relativeFrom="paragraph">
              <wp:posOffset>184952</wp:posOffset>
            </wp:positionV>
            <wp:extent cx="247015" cy="1796415"/>
            <wp:effectExtent l="0" t="0" r="635" b="0"/>
            <wp:wrapTight wrapText="bothSides">
              <wp:wrapPolygon edited="0">
                <wp:start x="0" y="0"/>
                <wp:lineTo x="0" y="21302"/>
                <wp:lineTo x="19990" y="21302"/>
                <wp:lineTo x="19990" y="0"/>
                <wp:lineTo x="0" y="0"/>
              </wp:wrapPolygon>
            </wp:wrapTight>
            <wp:docPr id="2019356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56181" name=""/>
                    <pic:cNvPicPr/>
                  </pic:nvPicPr>
                  <pic:blipFill>
                    <a:blip r:embed="rId11">
                      <a:extLst>
                        <a:ext uri="{28A0092B-C50C-407E-A947-70E740481C1C}">
                          <a14:useLocalDpi xmlns:a14="http://schemas.microsoft.com/office/drawing/2010/main" val="0"/>
                        </a:ext>
                      </a:extLst>
                    </a:blip>
                    <a:stretch>
                      <a:fillRect/>
                    </a:stretch>
                  </pic:blipFill>
                  <pic:spPr>
                    <a:xfrm>
                      <a:off x="0" y="0"/>
                      <a:ext cx="247015" cy="1796415"/>
                    </a:xfrm>
                    <a:prstGeom prst="rect">
                      <a:avLst/>
                    </a:prstGeom>
                  </pic:spPr>
                </pic:pic>
              </a:graphicData>
            </a:graphic>
            <wp14:sizeRelH relativeFrom="margin">
              <wp14:pctWidth>0</wp14:pctWidth>
            </wp14:sizeRelH>
            <wp14:sizeRelV relativeFrom="margin">
              <wp14:pctHeight>0</wp14:pctHeight>
            </wp14:sizeRelV>
          </wp:anchor>
        </w:drawing>
      </w:r>
      <w:r w:rsidR="00626F24" w:rsidRPr="00854A16">
        <w:rPr>
          <w:noProof/>
        </w:rPr>
        <w:drawing>
          <wp:anchor distT="0" distB="0" distL="114300" distR="114300" simplePos="0" relativeHeight="251676682" behindDoc="1" locked="0" layoutInCell="1" allowOverlap="1" wp14:anchorId="2F928E50" wp14:editId="4E22AC8A">
            <wp:simplePos x="0" y="0"/>
            <wp:positionH relativeFrom="margin">
              <wp:posOffset>-970</wp:posOffset>
            </wp:positionH>
            <wp:positionV relativeFrom="paragraph">
              <wp:posOffset>292735</wp:posOffset>
            </wp:positionV>
            <wp:extent cx="2871470" cy="1740535"/>
            <wp:effectExtent l="0" t="0" r="5080" b="0"/>
            <wp:wrapTight wrapText="bothSides">
              <wp:wrapPolygon edited="0">
                <wp:start x="0" y="0"/>
                <wp:lineTo x="0" y="21277"/>
                <wp:lineTo x="21495" y="21277"/>
                <wp:lineTo x="21495" y="0"/>
                <wp:lineTo x="0" y="0"/>
              </wp:wrapPolygon>
            </wp:wrapTight>
            <wp:docPr id="654605312" name="Picture 1" descr="A graph of green rectangular bars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05312" name="Picture 1" descr="A graph of green rectangular bars with numbers&#10;&#10;AI-generated content may be incorrect."/>
                    <pic:cNvPicPr/>
                  </pic:nvPicPr>
                  <pic:blipFill rotWithShape="1">
                    <a:blip r:embed="rId12">
                      <a:extLst>
                        <a:ext uri="{28A0092B-C50C-407E-A947-70E740481C1C}">
                          <a14:useLocalDpi xmlns:a14="http://schemas.microsoft.com/office/drawing/2010/main" val="0"/>
                        </a:ext>
                      </a:extLst>
                    </a:blip>
                    <a:srcRect l="5239" t="6318" r="3216"/>
                    <a:stretch>
                      <a:fillRect/>
                    </a:stretch>
                  </pic:blipFill>
                  <pic:spPr bwMode="auto">
                    <a:xfrm>
                      <a:off x="0" y="0"/>
                      <a:ext cx="2871470" cy="1740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F24" w:rsidRPr="002B0B9D">
        <w:rPr>
          <w:noProof/>
        </w:rPr>
        <w:drawing>
          <wp:anchor distT="0" distB="0" distL="114300" distR="114300" simplePos="0" relativeHeight="251675658" behindDoc="1" locked="0" layoutInCell="1" allowOverlap="1" wp14:anchorId="63A4DA61" wp14:editId="74DA9FEF">
            <wp:simplePos x="0" y="0"/>
            <wp:positionH relativeFrom="margin">
              <wp:posOffset>3183890</wp:posOffset>
            </wp:positionH>
            <wp:positionV relativeFrom="paragraph">
              <wp:posOffset>247015</wp:posOffset>
            </wp:positionV>
            <wp:extent cx="3304540" cy="1764665"/>
            <wp:effectExtent l="0" t="0" r="0" b="6985"/>
            <wp:wrapTight wrapText="bothSides">
              <wp:wrapPolygon edited="0">
                <wp:start x="0" y="0"/>
                <wp:lineTo x="0" y="21452"/>
                <wp:lineTo x="21417" y="21452"/>
                <wp:lineTo x="21417" y="0"/>
                <wp:lineTo x="0" y="0"/>
              </wp:wrapPolygon>
            </wp:wrapTight>
            <wp:docPr id="1176865138" name="Picture 1" descr="A graph with numbe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865138" name="Picture 1" descr="A graph with numbers and a line&#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3304540" cy="1764665"/>
                    </a:xfrm>
                    <a:prstGeom prst="rect">
                      <a:avLst/>
                    </a:prstGeom>
                  </pic:spPr>
                </pic:pic>
              </a:graphicData>
            </a:graphic>
            <wp14:sizeRelH relativeFrom="margin">
              <wp14:pctWidth>0</wp14:pctWidth>
            </wp14:sizeRelH>
            <wp14:sizeRelV relativeFrom="margin">
              <wp14:pctHeight>0</wp14:pctHeight>
            </wp14:sizeRelV>
          </wp:anchor>
        </w:drawing>
      </w:r>
      <w:r w:rsidR="009758BE" w:rsidRPr="009758BE">
        <w:t xml:space="preserve"> </w:t>
      </w:r>
    </w:p>
    <w:p w14:paraId="7271BFA0" w14:textId="3D005354" w:rsidR="00525450" w:rsidRDefault="00525450" w:rsidP="009D1912">
      <w:pPr>
        <w:spacing w:after="0" w:line="240" w:lineRule="auto"/>
        <w:ind w:left="-142"/>
        <w:rPr>
          <w:noProof/>
        </w:rPr>
      </w:pPr>
    </w:p>
    <w:tbl>
      <w:tblPr>
        <w:tblW w:w="10001" w:type="dxa"/>
        <w:tblCellMar>
          <w:left w:w="0" w:type="dxa"/>
          <w:right w:w="0" w:type="dxa"/>
        </w:tblCellMar>
        <w:tblLook w:val="04A0" w:firstRow="1" w:lastRow="0" w:firstColumn="1" w:lastColumn="0" w:noHBand="0" w:noVBand="1"/>
      </w:tblPr>
      <w:tblGrid>
        <w:gridCol w:w="2671"/>
        <w:gridCol w:w="1466"/>
        <w:gridCol w:w="1466"/>
        <w:gridCol w:w="1466"/>
        <w:gridCol w:w="1466"/>
        <w:gridCol w:w="1466"/>
      </w:tblGrid>
      <w:tr w:rsidR="00D57ABC" w:rsidRPr="000406BC" w14:paraId="3422783F" w14:textId="77777777" w:rsidTr="00A81533">
        <w:trPr>
          <w:trHeight w:val="572"/>
        </w:trPr>
        <w:tc>
          <w:tcPr>
            <w:tcW w:w="2671" w:type="dxa"/>
            <w:tcBorders>
              <w:top w:val="single" w:sz="4" w:space="0" w:color="auto"/>
              <w:left w:val="single" w:sz="4" w:space="0" w:color="auto"/>
              <w:bottom w:val="nil"/>
              <w:right w:val="single" w:sz="12" w:space="0" w:color="FFFFFF"/>
            </w:tcBorders>
            <w:shd w:val="clear" w:color="auto" w:fill="1B8F44"/>
            <w:tcMar>
              <w:top w:w="15" w:type="dxa"/>
              <w:left w:w="108" w:type="dxa"/>
              <w:bottom w:w="0" w:type="dxa"/>
              <w:right w:w="108" w:type="dxa"/>
            </w:tcMar>
            <w:vAlign w:val="center"/>
            <w:hideMark/>
          </w:tcPr>
          <w:p w14:paraId="3DDEC324" w14:textId="77777777" w:rsidR="00D57ABC" w:rsidRPr="000406BC" w:rsidRDefault="00D57ABC" w:rsidP="00E9282B">
            <w:pPr>
              <w:spacing w:after="160" w:line="278" w:lineRule="auto"/>
              <w:jc w:val="center"/>
              <w:rPr>
                <w:color w:val="FFFFFF" w:themeColor="background1"/>
              </w:rPr>
            </w:pPr>
          </w:p>
        </w:tc>
        <w:tc>
          <w:tcPr>
            <w:tcW w:w="1466" w:type="dxa"/>
            <w:tcBorders>
              <w:top w:val="single" w:sz="4" w:space="0" w:color="auto"/>
              <w:left w:val="single" w:sz="12" w:space="0" w:color="FFFFFF"/>
              <w:bottom w:val="nil"/>
              <w:right w:val="nil"/>
            </w:tcBorders>
            <w:shd w:val="clear" w:color="auto" w:fill="1B8F44"/>
            <w:tcMar>
              <w:top w:w="15" w:type="dxa"/>
              <w:left w:w="108" w:type="dxa"/>
              <w:bottom w:w="0" w:type="dxa"/>
              <w:right w:w="108" w:type="dxa"/>
            </w:tcMar>
            <w:vAlign w:val="center"/>
            <w:hideMark/>
          </w:tcPr>
          <w:p w14:paraId="25F10B9E" w14:textId="77777777" w:rsidR="00D57ABC" w:rsidRPr="000406BC" w:rsidRDefault="00D57ABC" w:rsidP="00E9282B">
            <w:pPr>
              <w:spacing w:after="160" w:line="278" w:lineRule="auto"/>
              <w:jc w:val="center"/>
              <w:rPr>
                <w:color w:val="FFFFFF" w:themeColor="background1"/>
              </w:rPr>
            </w:pPr>
            <w:r w:rsidRPr="000406BC">
              <w:rPr>
                <w:b/>
                <w:bCs/>
                <w:color w:val="FFFFFF" w:themeColor="background1"/>
              </w:rPr>
              <w:t>Q1 FY26</w:t>
            </w:r>
          </w:p>
        </w:tc>
        <w:tc>
          <w:tcPr>
            <w:tcW w:w="1466" w:type="dxa"/>
            <w:tcBorders>
              <w:top w:val="single" w:sz="4" w:space="0" w:color="auto"/>
              <w:left w:val="nil"/>
              <w:bottom w:val="nil"/>
              <w:right w:val="nil"/>
            </w:tcBorders>
            <w:shd w:val="clear" w:color="auto" w:fill="1B8F44"/>
            <w:tcMar>
              <w:top w:w="15" w:type="dxa"/>
              <w:left w:w="108" w:type="dxa"/>
              <w:bottom w:w="0" w:type="dxa"/>
              <w:right w:w="108" w:type="dxa"/>
            </w:tcMar>
            <w:vAlign w:val="center"/>
            <w:hideMark/>
          </w:tcPr>
          <w:p w14:paraId="2B576BCA" w14:textId="77777777" w:rsidR="00D57ABC" w:rsidRPr="000406BC" w:rsidRDefault="00D57ABC" w:rsidP="00E9282B">
            <w:pPr>
              <w:spacing w:after="160" w:line="278" w:lineRule="auto"/>
              <w:jc w:val="center"/>
              <w:rPr>
                <w:color w:val="FFFFFF" w:themeColor="background1"/>
              </w:rPr>
            </w:pPr>
            <w:r w:rsidRPr="000406BC">
              <w:rPr>
                <w:b/>
                <w:bCs/>
                <w:color w:val="FFFFFF" w:themeColor="background1"/>
              </w:rPr>
              <w:t>Q1 FY25</w:t>
            </w:r>
          </w:p>
        </w:tc>
        <w:tc>
          <w:tcPr>
            <w:tcW w:w="1466" w:type="dxa"/>
            <w:tcBorders>
              <w:top w:val="single" w:sz="4" w:space="0" w:color="auto"/>
              <w:left w:val="nil"/>
              <w:bottom w:val="nil"/>
              <w:right w:val="single" w:sz="12" w:space="0" w:color="FFFFFF"/>
            </w:tcBorders>
            <w:shd w:val="clear" w:color="auto" w:fill="1B8F44"/>
            <w:tcMar>
              <w:top w:w="15" w:type="dxa"/>
              <w:left w:w="108" w:type="dxa"/>
              <w:bottom w:w="0" w:type="dxa"/>
              <w:right w:w="108" w:type="dxa"/>
            </w:tcMar>
            <w:vAlign w:val="center"/>
            <w:hideMark/>
          </w:tcPr>
          <w:p w14:paraId="53CEF17C" w14:textId="77777777" w:rsidR="00D57ABC" w:rsidRPr="000406BC" w:rsidRDefault="00D57ABC" w:rsidP="00E9282B">
            <w:pPr>
              <w:spacing w:after="160" w:line="278" w:lineRule="auto"/>
              <w:jc w:val="center"/>
              <w:rPr>
                <w:color w:val="FFFFFF" w:themeColor="background1"/>
              </w:rPr>
            </w:pPr>
            <w:r w:rsidRPr="000406BC">
              <w:rPr>
                <w:b/>
                <w:bCs/>
                <w:color w:val="FFFFFF" w:themeColor="background1"/>
              </w:rPr>
              <w:t>Δ Y-o-Y</w:t>
            </w:r>
          </w:p>
        </w:tc>
        <w:tc>
          <w:tcPr>
            <w:tcW w:w="1466" w:type="dxa"/>
            <w:tcBorders>
              <w:top w:val="single" w:sz="4" w:space="0" w:color="auto"/>
              <w:left w:val="single" w:sz="12" w:space="0" w:color="FFFFFF"/>
              <w:bottom w:val="nil"/>
              <w:right w:val="nil"/>
            </w:tcBorders>
            <w:shd w:val="clear" w:color="auto" w:fill="1B8F44"/>
            <w:tcMar>
              <w:top w:w="15" w:type="dxa"/>
              <w:left w:w="108" w:type="dxa"/>
              <w:bottom w:w="0" w:type="dxa"/>
              <w:right w:w="108" w:type="dxa"/>
            </w:tcMar>
            <w:vAlign w:val="center"/>
            <w:hideMark/>
          </w:tcPr>
          <w:p w14:paraId="4512F85D" w14:textId="77777777" w:rsidR="00D57ABC" w:rsidRPr="000406BC" w:rsidRDefault="00D57ABC" w:rsidP="00E9282B">
            <w:pPr>
              <w:spacing w:after="160" w:line="278" w:lineRule="auto"/>
              <w:jc w:val="center"/>
              <w:rPr>
                <w:color w:val="FFFFFF" w:themeColor="background1"/>
              </w:rPr>
            </w:pPr>
            <w:r w:rsidRPr="000406BC">
              <w:rPr>
                <w:b/>
                <w:bCs/>
                <w:color w:val="FFFFFF" w:themeColor="background1"/>
              </w:rPr>
              <w:t>Q4 FY 25</w:t>
            </w:r>
          </w:p>
        </w:tc>
        <w:tc>
          <w:tcPr>
            <w:tcW w:w="1466" w:type="dxa"/>
            <w:tcBorders>
              <w:top w:val="single" w:sz="4" w:space="0" w:color="auto"/>
              <w:left w:val="nil"/>
              <w:bottom w:val="nil"/>
              <w:right w:val="single" w:sz="4" w:space="0" w:color="auto"/>
            </w:tcBorders>
            <w:shd w:val="clear" w:color="auto" w:fill="1B8F44"/>
            <w:tcMar>
              <w:top w:w="15" w:type="dxa"/>
              <w:left w:w="108" w:type="dxa"/>
              <w:bottom w:w="0" w:type="dxa"/>
              <w:right w:w="108" w:type="dxa"/>
            </w:tcMar>
            <w:vAlign w:val="center"/>
            <w:hideMark/>
          </w:tcPr>
          <w:p w14:paraId="03CEEB38" w14:textId="77777777" w:rsidR="00D57ABC" w:rsidRPr="000406BC" w:rsidRDefault="00D57ABC" w:rsidP="00E9282B">
            <w:pPr>
              <w:spacing w:after="160" w:line="278" w:lineRule="auto"/>
              <w:jc w:val="center"/>
              <w:rPr>
                <w:color w:val="FFFFFF" w:themeColor="background1"/>
              </w:rPr>
            </w:pPr>
            <w:r w:rsidRPr="000406BC">
              <w:rPr>
                <w:b/>
                <w:bCs/>
                <w:color w:val="FFFFFF" w:themeColor="background1"/>
              </w:rPr>
              <w:t>Δ Q-o-Q</w:t>
            </w:r>
          </w:p>
        </w:tc>
      </w:tr>
      <w:tr w:rsidR="00D57ABC" w:rsidRPr="000406BC" w14:paraId="609B700A" w14:textId="77777777" w:rsidTr="00A81533">
        <w:trPr>
          <w:trHeight w:val="572"/>
        </w:trPr>
        <w:tc>
          <w:tcPr>
            <w:tcW w:w="2671" w:type="dxa"/>
            <w:tcBorders>
              <w:top w:val="nil"/>
              <w:left w:val="single" w:sz="4" w:space="0" w:color="auto"/>
              <w:bottom w:val="nil"/>
              <w:right w:val="single" w:sz="12" w:space="0" w:color="FFFFFF"/>
            </w:tcBorders>
            <w:tcMar>
              <w:top w:w="15" w:type="dxa"/>
              <w:left w:w="108" w:type="dxa"/>
              <w:bottom w:w="0" w:type="dxa"/>
              <w:right w:w="108" w:type="dxa"/>
            </w:tcMar>
            <w:vAlign w:val="center"/>
            <w:hideMark/>
          </w:tcPr>
          <w:p w14:paraId="296BC581" w14:textId="77777777" w:rsidR="00D57ABC" w:rsidRPr="000406BC" w:rsidRDefault="00D57ABC" w:rsidP="00D57ABC">
            <w:pPr>
              <w:spacing w:after="160" w:line="278" w:lineRule="auto"/>
            </w:pPr>
            <w:r w:rsidRPr="000406BC">
              <w:t>Operating Revenue</w:t>
            </w:r>
          </w:p>
        </w:tc>
        <w:tc>
          <w:tcPr>
            <w:tcW w:w="1466" w:type="dxa"/>
            <w:tcBorders>
              <w:top w:val="nil"/>
              <w:left w:val="single" w:sz="12" w:space="0" w:color="FFFFFF"/>
              <w:bottom w:val="nil"/>
              <w:right w:val="nil"/>
            </w:tcBorders>
            <w:shd w:val="clear" w:color="auto" w:fill="DAF2D0"/>
            <w:tcMar>
              <w:top w:w="15" w:type="dxa"/>
              <w:left w:w="108" w:type="dxa"/>
              <w:bottom w:w="0" w:type="dxa"/>
              <w:right w:w="340" w:type="dxa"/>
            </w:tcMar>
            <w:vAlign w:val="center"/>
            <w:hideMark/>
          </w:tcPr>
          <w:p w14:paraId="2684BDAE" w14:textId="77777777" w:rsidR="00D57ABC" w:rsidRPr="000406BC" w:rsidRDefault="00D57ABC" w:rsidP="00D57ABC">
            <w:pPr>
              <w:spacing w:after="160" w:line="278" w:lineRule="auto"/>
              <w:jc w:val="right"/>
            </w:pPr>
            <w:r w:rsidRPr="000406BC">
              <w:rPr>
                <w:b/>
                <w:bCs/>
              </w:rPr>
              <w:t>2,659</w:t>
            </w:r>
          </w:p>
        </w:tc>
        <w:tc>
          <w:tcPr>
            <w:tcW w:w="1466" w:type="dxa"/>
            <w:tcBorders>
              <w:top w:val="nil"/>
              <w:left w:val="nil"/>
              <w:bottom w:val="nil"/>
              <w:right w:val="nil"/>
            </w:tcBorders>
            <w:shd w:val="clear" w:color="auto" w:fill="DAF2D0"/>
            <w:tcMar>
              <w:top w:w="15" w:type="dxa"/>
              <w:left w:w="108" w:type="dxa"/>
              <w:bottom w:w="0" w:type="dxa"/>
              <w:right w:w="340" w:type="dxa"/>
            </w:tcMar>
            <w:vAlign w:val="center"/>
            <w:hideMark/>
          </w:tcPr>
          <w:p w14:paraId="4D6D918E" w14:textId="77777777" w:rsidR="00D57ABC" w:rsidRPr="000406BC" w:rsidRDefault="00D57ABC" w:rsidP="00D57ABC">
            <w:pPr>
              <w:spacing w:after="160" w:line="278" w:lineRule="auto"/>
              <w:jc w:val="right"/>
            </w:pPr>
            <w:r w:rsidRPr="000406BC">
              <w:rPr>
                <w:b/>
                <w:bCs/>
              </w:rPr>
              <w:t>2,281</w:t>
            </w:r>
          </w:p>
        </w:tc>
        <w:tc>
          <w:tcPr>
            <w:tcW w:w="1466" w:type="dxa"/>
            <w:tcBorders>
              <w:top w:val="nil"/>
              <w:left w:val="nil"/>
              <w:bottom w:val="nil"/>
              <w:right w:val="single" w:sz="12" w:space="0" w:color="FFFFFF"/>
            </w:tcBorders>
            <w:shd w:val="clear" w:color="auto" w:fill="DAF2D0"/>
            <w:tcMar>
              <w:top w:w="15" w:type="dxa"/>
              <w:left w:w="108" w:type="dxa"/>
              <w:bottom w:w="0" w:type="dxa"/>
              <w:right w:w="340" w:type="dxa"/>
            </w:tcMar>
            <w:vAlign w:val="center"/>
            <w:hideMark/>
          </w:tcPr>
          <w:p w14:paraId="7F75CA27" w14:textId="77777777" w:rsidR="00D57ABC" w:rsidRPr="000406BC" w:rsidRDefault="00D57ABC" w:rsidP="00D57ABC">
            <w:pPr>
              <w:spacing w:after="160" w:line="278" w:lineRule="auto"/>
              <w:jc w:val="right"/>
            </w:pPr>
            <w:r w:rsidRPr="000406BC">
              <w:rPr>
                <w:b/>
                <w:bCs/>
              </w:rPr>
              <w:t>17%</w:t>
            </w:r>
          </w:p>
        </w:tc>
        <w:tc>
          <w:tcPr>
            <w:tcW w:w="1466" w:type="dxa"/>
            <w:tcBorders>
              <w:top w:val="nil"/>
              <w:left w:val="single" w:sz="12" w:space="0" w:color="FFFFFF"/>
              <w:bottom w:val="nil"/>
              <w:right w:val="nil"/>
            </w:tcBorders>
            <w:shd w:val="clear" w:color="auto" w:fill="FBE2D5"/>
            <w:tcMar>
              <w:top w:w="15" w:type="dxa"/>
              <w:left w:w="108" w:type="dxa"/>
              <w:bottom w:w="0" w:type="dxa"/>
              <w:right w:w="340" w:type="dxa"/>
            </w:tcMar>
            <w:vAlign w:val="center"/>
            <w:hideMark/>
          </w:tcPr>
          <w:p w14:paraId="64D924A4" w14:textId="77777777" w:rsidR="00D57ABC" w:rsidRPr="000406BC" w:rsidRDefault="00D57ABC" w:rsidP="00D57ABC">
            <w:pPr>
              <w:spacing w:after="160" w:line="278" w:lineRule="auto"/>
              <w:jc w:val="right"/>
            </w:pPr>
            <w:r w:rsidRPr="000406BC">
              <w:rPr>
                <w:b/>
                <w:bCs/>
              </w:rPr>
              <w:t>2,667</w:t>
            </w:r>
          </w:p>
        </w:tc>
        <w:tc>
          <w:tcPr>
            <w:tcW w:w="1466" w:type="dxa"/>
            <w:tcBorders>
              <w:top w:val="nil"/>
              <w:left w:val="nil"/>
              <w:bottom w:val="nil"/>
              <w:right w:val="single" w:sz="4" w:space="0" w:color="auto"/>
            </w:tcBorders>
            <w:shd w:val="clear" w:color="auto" w:fill="FBE2D5"/>
            <w:tcMar>
              <w:top w:w="15" w:type="dxa"/>
              <w:left w:w="108" w:type="dxa"/>
              <w:bottom w:w="0" w:type="dxa"/>
              <w:right w:w="340" w:type="dxa"/>
            </w:tcMar>
            <w:vAlign w:val="center"/>
            <w:hideMark/>
          </w:tcPr>
          <w:p w14:paraId="795F85C3" w14:textId="77777777" w:rsidR="00D57ABC" w:rsidRPr="000406BC" w:rsidRDefault="00D57ABC" w:rsidP="00D57ABC">
            <w:pPr>
              <w:spacing w:after="160" w:line="278" w:lineRule="auto"/>
              <w:jc w:val="right"/>
            </w:pPr>
            <w:r w:rsidRPr="000406BC">
              <w:rPr>
                <w:b/>
                <w:bCs/>
              </w:rPr>
              <w:t>0%</w:t>
            </w:r>
          </w:p>
        </w:tc>
      </w:tr>
      <w:tr w:rsidR="00D57ABC" w:rsidRPr="000406BC" w14:paraId="508C80FE" w14:textId="77777777" w:rsidTr="00A81533">
        <w:trPr>
          <w:trHeight w:val="572"/>
        </w:trPr>
        <w:tc>
          <w:tcPr>
            <w:tcW w:w="2671" w:type="dxa"/>
            <w:tcBorders>
              <w:top w:val="nil"/>
              <w:left w:val="single" w:sz="4" w:space="0" w:color="auto"/>
              <w:bottom w:val="nil"/>
              <w:right w:val="single" w:sz="12" w:space="0" w:color="FFFFFF"/>
            </w:tcBorders>
            <w:tcMar>
              <w:top w:w="15" w:type="dxa"/>
              <w:left w:w="108" w:type="dxa"/>
              <w:bottom w:w="0" w:type="dxa"/>
              <w:right w:w="108" w:type="dxa"/>
            </w:tcMar>
            <w:vAlign w:val="center"/>
            <w:hideMark/>
          </w:tcPr>
          <w:p w14:paraId="4626268B" w14:textId="77777777" w:rsidR="00D57ABC" w:rsidRPr="000406BC" w:rsidRDefault="00D57ABC" w:rsidP="00D57ABC">
            <w:pPr>
              <w:spacing w:after="160" w:line="278" w:lineRule="auto"/>
            </w:pPr>
            <w:r w:rsidRPr="000406BC">
              <w:rPr>
                <w:b/>
                <w:bCs/>
              </w:rPr>
              <w:t>Operating EBITDA</w:t>
            </w:r>
          </w:p>
        </w:tc>
        <w:tc>
          <w:tcPr>
            <w:tcW w:w="1466" w:type="dxa"/>
            <w:tcBorders>
              <w:top w:val="nil"/>
              <w:left w:val="single" w:sz="12" w:space="0" w:color="FFFFFF"/>
              <w:bottom w:val="nil"/>
              <w:right w:val="nil"/>
            </w:tcBorders>
            <w:shd w:val="clear" w:color="auto" w:fill="DAF2D0"/>
            <w:tcMar>
              <w:top w:w="15" w:type="dxa"/>
              <w:left w:w="108" w:type="dxa"/>
              <w:bottom w:w="0" w:type="dxa"/>
              <w:right w:w="340" w:type="dxa"/>
            </w:tcMar>
            <w:vAlign w:val="center"/>
            <w:hideMark/>
          </w:tcPr>
          <w:p w14:paraId="40A18673" w14:textId="77777777" w:rsidR="00D57ABC" w:rsidRPr="000406BC" w:rsidRDefault="00D57ABC" w:rsidP="00D57ABC">
            <w:pPr>
              <w:spacing w:after="160" w:line="278" w:lineRule="auto"/>
              <w:jc w:val="right"/>
            </w:pPr>
            <w:r w:rsidRPr="000406BC">
              <w:rPr>
                <w:b/>
                <w:bCs/>
              </w:rPr>
              <w:t>513</w:t>
            </w:r>
          </w:p>
        </w:tc>
        <w:tc>
          <w:tcPr>
            <w:tcW w:w="1466" w:type="dxa"/>
            <w:tcBorders>
              <w:top w:val="nil"/>
              <w:left w:val="nil"/>
              <w:bottom w:val="nil"/>
              <w:right w:val="nil"/>
            </w:tcBorders>
            <w:shd w:val="clear" w:color="auto" w:fill="DAF2D0"/>
            <w:tcMar>
              <w:top w:w="15" w:type="dxa"/>
              <w:left w:w="108" w:type="dxa"/>
              <w:bottom w:w="0" w:type="dxa"/>
              <w:right w:w="340" w:type="dxa"/>
            </w:tcMar>
            <w:vAlign w:val="center"/>
            <w:hideMark/>
          </w:tcPr>
          <w:p w14:paraId="0FAFCF75" w14:textId="77777777" w:rsidR="00D57ABC" w:rsidRPr="000406BC" w:rsidRDefault="00D57ABC" w:rsidP="00D57ABC">
            <w:pPr>
              <w:spacing w:after="160" w:line="278" w:lineRule="auto"/>
              <w:jc w:val="right"/>
            </w:pPr>
            <w:r w:rsidRPr="000406BC">
              <w:rPr>
                <w:b/>
                <w:bCs/>
              </w:rPr>
              <w:t>464</w:t>
            </w:r>
          </w:p>
        </w:tc>
        <w:tc>
          <w:tcPr>
            <w:tcW w:w="1466" w:type="dxa"/>
            <w:tcBorders>
              <w:top w:val="nil"/>
              <w:left w:val="nil"/>
              <w:bottom w:val="nil"/>
              <w:right w:val="single" w:sz="12" w:space="0" w:color="FFFFFF"/>
            </w:tcBorders>
            <w:shd w:val="clear" w:color="auto" w:fill="DAF2D0"/>
            <w:tcMar>
              <w:top w:w="15" w:type="dxa"/>
              <w:left w:w="108" w:type="dxa"/>
              <w:bottom w:w="0" w:type="dxa"/>
              <w:right w:w="340" w:type="dxa"/>
            </w:tcMar>
            <w:vAlign w:val="center"/>
            <w:hideMark/>
          </w:tcPr>
          <w:p w14:paraId="66B681A2" w14:textId="77777777" w:rsidR="00D57ABC" w:rsidRPr="000406BC" w:rsidRDefault="00D57ABC" w:rsidP="00D57ABC">
            <w:pPr>
              <w:spacing w:after="160" w:line="278" w:lineRule="auto"/>
              <w:jc w:val="right"/>
            </w:pPr>
            <w:r w:rsidRPr="000406BC">
              <w:rPr>
                <w:b/>
                <w:bCs/>
              </w:rPr>
              <w:t>10%</w:t>
            </w:r>
          </w:p>
        </w:tc>
        <w:tc>
          <w:tcPr>
            <w:tcW w:w="1466" w:type="dxa"/>
            <w:tcBorders>
              <w:top w:val="nil"/>
              <w:left w:val="single" w:sz="12" w:space="0" w:color="FFFFFF"/>
              <w:bottom w:val="nil"/>
              <w:right w:val="nil"/>
            </w:tcBorders>
            <w:shd w:val="clear" w:color="auto" w:fill="FBE2D5"/>
            <w:tcMar>
              <w:top w:w="15" w:type="dxa"/>
              <w:left w:w="108" w:type="dxa"/>
              <w:bottom w:w="0" w:type="dxa"/>
              <w:right w:w="340" w:type="dxa"/>
            </w:tcMar>
            <w:vAlign w:val="center"/>
            <w:hideMark/>
          </w:tcPr>
          <w:p w14:paraId="029824A8" w14:textId="77777777" w:rsidR="00D57ABC" w:rsidRPr="000406BC" w:rsidRDefault="00D57ABC" w:rsidP="00D57ABC">
            <w:pPr>
              <w:spacing w:after="160" w:line="278" w:lineRule="auto"/>
              <w:jc w:val="right"/>
            </w:pPr>
            <w:r w:rsidRPr="000406BC">
              <w:rPr>
                <w:b/>
                <w:bCs/>
              </w:rPr>
              <w:t>480</w:t>
            </w:r>
          </w:p>
        </w:tc>
        <w:tc>
          <w:tcPr>
            <w:tcW w:w="1466" w:type="dxa"/>
            <w:tcBorders>
              <w:top w:val="nil"/>
              <w:left w:val="nil"/>
              <w:bottom w:val="nil"/>
              <w:right w:val="single" w:sz="4" w:space="0" w:color="auto"/>
            </w:tcBorders>
            <w:shd w:val="clear" w:color="auto" w:fill="FBE2D5"/>
            <w:tcMar>
              <w:top w:w="15" w:type="dxa"/>
              <w:left w:w="108" w:type="dxa"/>
              <w:bottom w:w="0" w:type="dxa"/>
              <w:right w:w="340" w:type="dxa"/>
            </w:tcMar>
            <w:vAlign w:val="center"/>
            <w:hideMark/>
          </w:tcPr>
          <w:p w14:paraId="21C2FDBA" w14:textId="77777777" w:rsidR="00D57ABC" w:rsidRPr="000406BC" w:rsidRDefault="00D57ABC" w:rsidP="00D57ABC">
            <w:pPr>
              <w:spacing w:after="160" w:line="278" w:lineRule="auto"/>
              <w:jc w:val="right"/>
            </w:pPr>
            <w:r w:rsidRPr="000406BC">
              <w:rPr>
                <w:b/>
                <w:bCs/>
              </w:rPr>
              <w:t>7%</w:t>
            </w:r>
          </w:p>
        </w:tc>
      </w:tr>
      <w:tr w:rsidR="00D57ABC" w:rsidRPr="000406BC" w14:paraId="35AB12BC" w14:textId="77777777" w:rsidTr="00A81533">
        <w:trPr>
          <w:trHeight w:val="572"/>
        </w:trPr>
        <w:tc>
          <w:tcPr>
            <w:tcW w:w="2671" w:type="dxa"/>
            <w:tcBorders>
              <w:top w:val="nil"/>
              <w:left w:val="single" w:sz="4" w:space="0" w:color="auto"/>
              <w:bottom w:val="nil"/>
              <w:right w:val="single" w:sz="12" w:space="0" w:color="FFFFFF"/>
            </w:tcBorders>
            <w:tcMar>
              <w:top w:w="15" w:type="dxa"/>
              <w:left w:w="108" w:type="dxa"/>
              <w:bottom w:w="0" w:type="dxa"/>
              <w:right w:w="108" w:type="dxa"/>
            </w:tcMar>
            <w:vAlign w:val="center"/>
            <w:hideMark/>
          </w:tcPr>
          <w:p w14:paraId="393D7880" w14:textId="77777777" w:rsidR="00D57ABC" w:rsidRPr="000406BC" w:rsidRDefault="00D57ABC" w:rsidP="00D57ABC">
            <w:pPr>
              <w:spacing w:after="160" w:line="278" w:lineRule="auto"/>
            </w:pPr>
            <w:r w:rsidRPr="000406BC">
              <w:rPr>
                <w:i/>
                <w:iCs/>
              </w:rPr>
              <w:t>Op EBIDTA Margins (%)</w:t>
            </w:r>
          </w:p>
        </w:tc>
        <w:tc>
          <w:tcPr>
            <w:tcW w:w="1466" w:type="dxa"/>
            <w:tcBorders>
              <w:top w:val="nil"/>
              <w:left w:val="single" w:sz="12" w:space="0" w:color="FFFFFF"/>
              <w:bottom w:val="nil"/>
              <w:right w:val="nil"/>
            </w:tcBorders>
            <w:shd w:val="clear" w:color="auto" w:fill="DAF2D0"/>
            <w:tcMar>
              <w:top w:w="15" w:type="dxa"/>
              <w:left w:w="108" w:type="dxa"/>
              <w:bottom w:w="0" w:type="dxa"/>
              <w:right w:w="340" w:type="dxa"/>
            </w:tcMar>
            <w:vAlign w:val="center"/>
            <w:hideMark/>
          </w:tcPr>
          <w:p w14:paraId="06449361" w14:textId="77777777" w:rsidR="00D57ABC" w:rsidRPr="000406BC" w:rsidRDefault="00D57ABC" w:rsidP="00D57ABC">
            <w:pPr>
              <w:spacing w:after="160" w:line="278" w:lineRule="auto"/>
              <w:jc w:val="right"/>
            </w:pPr>
            <w:r w:rsidRPr="000406BC">
              <w:t>19.3%</w:t>
            </w:r>
          </w:p>
        </w:tc>
        <w:tc>
          <w:tcPr>
            <w:tcW w:w="1466" w:type="dxa"/>
            <w:tcBorders>
              <w:top w:val="nil"/>
              <w:left w:val="nil"/>
              <w:bottom w:val="nil"/>
              <w:right w:val="nil"/>
            </w:tcBorders>
            <w:shd w:val="clear" w:color="auto" w:fill="DAF2D0"/>
            <w:tcMar>
              <w:top w:w="15" w:type="dxa"/>
              <w:left w:w="108" w:type="dxa"/>
              <w:bottom w:w="0" w:type="dxa"/>
              <w:right w:w="340" w:type="dxa"/>
            </w:tcMar>
            <w:vAlign w:val="center"/>
            <w:hideMark/>
          </w:tcPr>
          <w:p w14:paraId="0FD6B1A7" w14:textId="77777777" w:rsidR="00D57ABC" w:rsidRPr="000406BC" w:rsidRDefault="00D57ABC" w:rsidP="00D57ABC">
            <w:pPr>
              <w:spacing w:after="160" w:line="278" w:lineRule="auto"/>
              <w:jc w:val="right"/>
            </w:pPr>
            <w:r w:rsidRPr="000406BC">
              <w:t>20.4%</w:t>
            </w:r>
          </w:p>
        </w:tc>
        <w:tc>
          <w:tcPr>
            <w:tcW w:w="1466" w:type="dxa"/>
            <w:tcBorders>
              <w:top w:val="nil"/>
              <w:left w:val="nil"/>
              <w:bottom w:val="nil"/>
              <w:right w:val="single" w:sz="12" w:space="0" w:color="FFFFFF"/>
            </w:tcBorders>
            <w:shd w:val="clear" w:color="auto" w:fill="DAF2D0"/>
            <w:tcMar>
              <w:top w:w="15" w:type="dxa"/>
              <w:left w:w="108" w:type="dxa"/>
              <w:bottom w:w="0" w:type="dxa"/>
              <w:right w:w="340" w:type="dxa"/>
            </w:tcMar>
            <w:vAlign w:val="center"/>
            <w:hideMark/>
          </w:tcPr>
          <w:p w14:paraId="3A6A1D19" w14:textId="77777777" w:rsidR="00D57ABC" w:rsidRPr="000406BC" w:rsidRDefault="00D57ABC" w:rsidP="00D57ABC">
            <w:pPr>
              <w:spacing w:after="160" w:line="278" w:lineRule="auto"/>
              <w:jc w:val="right"/>
            </w:pPr>
            <w:r w:rsidRPr="000406BC">
              <w:t>-106 Bps</w:t>
            </w:r>
          </w:p>
        </w:tc>
        <w:tc>
          <w:tcPr>
            <w:tcW w:w="1466" w:type="dxa"/>
            <w:tcBorders>
              <w:top w:val="nil"/>
              <w:left w:val="single" w:sz="12" w:space="0" w:color="FFFFFF"/>
              <w:bottom w:val="nil"/>
              <w:right w:val="nil"/>
            </w:tcBorders>
            <w:shd w:val="clear" w:color="auto" w:fill="FBE2D5"/>
            <w:tcMar>
              <w:top w:w="15" w:type="dxa"/>
              <w:left w:w="108" w:type="dxa"/>
              <w:bottom w:w="0" w:type="dxa"/>
              <w:right w:w="340" w:type="dxa"/>
            </w:tcMar>
            <w:vAlign w:val="center"/>
            <w:hideMark/>
          </w:tcPr>
          <w:p w14:paraId="13EB2239" w14:textId="77777777" w:rsidR="00D57ABC" w:rsidRPr="000406BC" w:rsidRDefault="00D57ABC" w:rsidP="00D57ABC">
            <w:pPr>
              <w:spacing w:after="160" w:line="278" w:lineRule="auto"/>
              <w:jc w:val="right"/>
            </w:pPr>
            <w:r w:rsidRPr="000406BC">
              <w:t>18.0%</w:t>
            </w:r>
          </w:p>
        </w:tc>
        <w:tc>
          <w:tcPr>
            <w:tcW w:w="1466" w:type="dxa"/>
            <w:tcBorders>
              <w:top w:val="nil"/>
              <w:left w:val="nil"/>
              <w:bottom w:val="nil"/>
              <w:right w:val="single" w:sz="4" w:space="0" w:color="auto"/>
            </w:tcBorders>
            <w:shd w:val="clear" w:color="auto" w:fill="FBE2D5"/>
            <w:tcMar>
              <w:top w:w="15" w:type="dxa"/>
              <w:left w:w="108" w:type="dxa"/>
              <w:bottom w:w="0" w:type="dxa"/>
              <w:right w:w="340" w:type="dxa"/>
            </w:tcMar>
            <w:vAlign w:val="center"/>
            <w:hideMark/>
          </w:tcPr>
          <w:p w14:paraId="3E8CABE4" w14:textId="77777777" w:rsidR="00D57ABC" w:rsidRPr="000406BC" w:rsidRDefault="00D57ABC" w:rsidP="00D57ABC">
            <w:pPr>
              <w:spacing w:after="160" w:line="278" w:lineRule="auto"/>
              <w:jc w:val="right"/>
            </w:pPr>
            <w:r w:rsidRPr="000406BC">
              <w:t>130 Bps</w:t>
            </w:r>
          </w:p>
        </w:tc>
      </w:tr>
      <w:tr w:rsidR="00D57ABC" w:rsidRPr="000406BC" w14:paraId="0F925E63" w14:textId="77777777" w:rsidTr="00A81533">
        <w:trPr>
          <w:trHeight w:val="572"/>
        </w:trPr>
        <w:tc>
          <w:tcPr>
            <w:tcW w:w="2671" w:type="dxa"/>
            <w:tcBorders>
              <w:top w:val="nil"/>
              <w:left w:val="single" w:sz="4" w:space="0" w:color="auto"/>
              <w:bottom w:val="nil"/>
              <w:right w:val="single" w:sz="12" w:space="0" w:color="FFFFFF"/>
            </w:tcBorders>
            <w:tcMar>
              <w:top w:w="15" w:type="dxa"/>
              <w:left w:w="108" w:type="dxa"/>
              <w:bottom w:w="0" w:type="dxa"/>
              <w:right w:w="108" w:type="dxa"/>
            </w:tcMar>
            <w:vAlign w:val="center"/>
            <w:hideMark/>
          </w:tcPr>
          <w:p w14:paraId="7EFA8604" w14:textId="77777777" w:rsidR="00D57ABC" w:rsidRPr="000406BC" w:rsidRDefault="00D57ABC" w:rsidP="00D57ABC">
            <w:pPr>
              <w:spacing w:after="160" w:line="278" w:lineRule="auto"/>
            </w:pPr>
            <w:r w:rsidRPr="000406BC">
              <w:rPr>
                <w:lang w:val="en-US"/>
              </w:rPr>
              <w:t>Profit Before Tax</w:t>
            </w:r>
          </w:p>
        </w:tc>
        <w:tc>
          <w:tcPr>
            <w:tcW w:w="1466" w:type="dxa"/>
            <w:tcBorders>
              <w:top w:val="nil"/>
              <w:left w:val="single" w:sz="12" w:space="0" w:color="FFFFFF"/>
              <w:bottom w:val="nil"/>
              <w:right w:val="nil"/>
            </w:tcBorders>
            <w:shd w:val="clear" w:color="auto" w:fill="DAF2D0"/>
            <w:tcMar>
              <w:top w:w="15" w:type="dxa"/>
              <w:left w:w="108" w:type="dxa"/>
              <w:bottom w:w="0" w:type="dxa"/>
              <w:right w:w="340" w:type="dxa"/>
            </w:tcMar>
            <w:vAlign w:val="center"/>
            <w:hideMark/>
          </w:tcPr>
          <w:p w14:paraId="6BF451D8" w14:textId="77777777" w:rsidR="00D57ABC" w:rsidRPr="000406BC" w:rsidRDefault="00D57ABC" w:rsidP="00D57ABC">
            <w:pPr>
              <w:spacing w:after="160" w:line="278" w:lineRule="auto"/>
              <w:jc w:val="right"/>
            </w:pPr>
            <w:r w:rsidRPr="000406BC">
              <w:rPr>
                <w:lang w:val="en-US"/>
              </w:rPr>
              <w:t>345</w:t>
            </w:r>
          </w:p>
        </w:tc>
        <w:tc>
          <w:tcPr>
            <w:tcW w:w="1466" w:type="dxa"/>
            <w:tcBorders>
              <w:top w:val="nil"/>
              <w:left w:val="nil"/>
              <w:bottom w:val="nil"/>
              <w:right w:val="nil"/>
            </w:tcBorders>
            <w:shd w:val="clear" w:color="auto" w:fill="DAF2D0"/>
            <w:tcMar>
              <w:top w:w="15" w:type="dxa"/>
              <w:left w:w="108" w:type="dxa"/>
              <w:bottom w:w="0" w:type="dxa"/>
              <w:right w:w="340" w:type="dxa"/>
            </w:tcMar>
            <w:vAlign w:val="center"/>
            <w:hideMark/>
          </w:tcPr>
          <w:p w14:paraId="16F4B831" w14:textId="77777777" w:rsidR="00D57ABC" w:rsidRPr="000406BC" w:rsidRDefault="00D57ABC" w:rsidP="00D57ABC">
            <w:pPr>
              <w:spacing w:after="160" w:line="278" w:lineRule="auto"/>
              <w:jc w:val="right"/>
            </w:pPr>
            <w:r w:rsidRPr="000406BC">
              <w:rPr>
                <w:lang w:val="en-US"/>
              </w:rPr>
              <w:t>270</w:t>
            </w:r>
          </w:p>
        </w:tc>
        <w:tc>
          <w:tcPr>
            <w:tcW w:w="1466" w:type="dxa"/>
            <w:tcBorders>
              <w:top w:val="nil"/>
              <w:left w:val="nil"/>
              <w:bottom w:val="nil"/>
              <w:right w:val="single" w:sz="12" w:space="0" w:color="FFFFFF"/>
            </w:tcBorders>
            <w:shd w:val="clear" w:color="auto" w:fill="DAF2D0"/>
            <w:tcMar>
              <w:top w:w="15" w:type="dxa"/>
              <w:left w:w="108" w:type="dxa"/>
              <w:bottom w:w="0" w:type="dxa"/>
              <w:right w:w="340" w:type="dxa"/>
            </w:tcMar>
            <w:vAlign w:val="center"/>
            <w:hideMark/>
          </w:tcPr>
          <w:p w14:paraId="454AF8DB" w14:textId="77777777" w:rsidR="00D57ABC" w:rsidRPr="000406BC" w:rsidRDefault="00D57ABC" w:rsidP="00D57ABC">
            <w:pPr>
              <w:spacing w:after="160" w:line="278" w:lineRule="auto"/>
              <w:jc w:val="right"/>
            </w:pPr>
            <w:r w:rsidRPr="000406BC">
              <w:rPr>
                <w:lang w:val="en-US"/>
              </w:rPr>
              <w:t>28%</w:t>
            </w:r>
          </w:p>
        </w:tc>
        <w:tc>
          <w:tcPr>
            <w:tcW w:w="1466" w:type="dxa"/>
            <w:tcBorders>
              <w:top w:val="nil"/>
              <w:left w:val="single" w:sz="12" w:space="0" w:color="FFFFFF"/>
              <w:bottom w:val="nil"/>
              <w:right w:val="nil"/>
            </w:tcBorders>
            <w:shd w:val="clear" w:color="auto" w:fill="FBE2D5"/>
            <w:tcMar>
              <w:top w:w="15" w:type="dxa"/>
              <w:left w:w="108" w:type="dxa"/>
              <w:bottom w:w="0" w:type="dxa"/>
              <w:right w:w="340" w:type="dxa"/>
            </w:tcMar>
            <w:vAlign w:val="center"/>
            <w:hideMark/>
          </w:tcPr>
          <w:p w14:paraId="6839C738" w14:textId="77777777" w:rsidR="00D57ABC" w:rsidRPr="000406BC" w:rsidRDefault="00D57ABC" w:rsidP="00D57ABC">
            <w:pPr>
              <w:spacing w:after="160" w:line="278" w:lineRule="auto"/>
              <w:jc w:val="right"/>
            </w:pPr>
            <w:r w:rsidRPr="000406BC">
              <w:rPr>
                <w:lang w:val="en-US"/>
              </w:rPr>
              <w:t>320</w:t>
            </w:r>
          </w:p>
        </w:tc>
        <w:tc>
          <w:tcPr>
            <w:tcW w:w="1466" w:type="dxa"/>
            <w:tcBorders>
              <w:top w:val="nil"/>
              <w:left w:val="nil"/>
              <w:bottom w:val="nil"/>
              <w:right w:val="single" w:sz="4" w:space="0" w:color="auto"/>
            </w:tcBorders>
            <w:shd w:val="clear" w:color="auto" w:fill="FBE2D5"/>
            <w:tcMar>
              <w:top w:w="15" w:type="dxa"/>
              <w:left w:w="108" w:type="dxa"/>
              <w:bottom w:w="0" w:type="dxa"/>
              <w:right w:w="340" w:type="dxa"/>
            </w:tcMar>
            <w:vAlign w:val="center"/>
            <w:hideMark/>
          </w:tcPr>
          <w:p w14:paraId="0B9C8B22" w14:textId="77777777" w:rsidR="00D57ABC" w:rsidRPr="000406BC" w:rsidRDefault="00D57ABC" w:rsidP="00D57ABC">
            <w:pPr>
              <w:spacing w:after="160" w:line="278" w:lineRule="auto"/>
              <w:jc w:val="right"/>
            </w:pPr>
            <w:r w:rsidRPr="000406BC">
              <w:rPr>
                <w:lang w:val="en-US"/>
              </w:rPr>
              <w:t>8%</w:t>
            </w:r>
          </w:p>
        </w:tc>
      </w:tr>
      <w:tr w:rsidR="00D57ABC" w:rsidRPr="000406BC" w14:paraId="3B9108AB" w14:textId="77777777" w:rsidTr="00A81533">
        <w:trPr>
          <w:trHeight w:val="572"/>
        </w:trPr>
        <w:tc>
          <w:tcPr>
            <w:tcW w:w="2671" w:type="dxa"/>
            <w:tcBorders>
              <w:top w:val="nil"/>
              <w:left w:val="single" w:sz="4" w:space="0" w:color="auto"/>
              <w:bottom w:val="nil"/>
              <w:right w:val="single" w:sz="12" w:space="0" w:color="FFFFFF"/>
            </w:tcBorders>
            <w:tcMar>
              <w:top w:w="15" w:type="dxa"/>
              <w:left w:w="108" w:type="dxa"/>
              <w:bottom w:w="0" w:type="dxa"/>
              <w:right w:w="108" w:type="dxa"/>
            </w:tcMar>
            <w:vAlign w:val="center"/>
            <w:hideMark/>
          </w:tcPr>
          <w:p w14:paraId="7D3BB6EE" w14:textId="0BE57212" w:rsidR="00D57ABC" w:rsidRPr="000406BC" w:rsidRDefault="00D57ABC" w:rsidP="00D57ABC">
            <w:pPr>
              <w:spacing w:after="160" w:line="278" w:lineRule="auto"/>
            </w:pPr>
            <w:r w:rsidRPr="000406BC">
              <w:rPr>
                <w:b/>
                <w:bCs/>
              </w:rPr>
              <w:t>Net Profit</w:t>
            </w:r>
            <w:r w:rsidR="005B2AAC">
              <w:rPr>
                <w:b/>
                <w:bCs/>
              </w:rPr>
              <w:t xml:space="preserve"> After Tax</w:t>
            </w:r>
          </w:p>
        </w:tc>
        <w:tc>
          <w:tcPr>
            <w:tcW w:w="1466" w:type="dxa"/>
            <w:tcBorders>
              <w:top w:val="nil"/>
              <w:left w:val="single" w:sz="12" w:space="0" w:color="FFFFFF"/>
              <w:bottom w:val="nil"/>
              <w:right w:val="nil"/>
            </w:tcBorders>
            <w:shd w:val="clear" w:color="auto" w:fill="DAF2D0"/>
            <w:tcMar>
              <w:top w:w="15" w:type="dxa"/>
              <w:left w:w="108" w:type="dxa"/>
              <w:bottom w:w="0" w:type="dxa"/>
              <w:right w:w="340" w:type="dxa"/>
            </w:tcMar>
            <w:vAlign w:val="center"/>
            <w:hideMark/>
          </w:tcPr>
          <w:p w14:paraId="76E5C6C9" w14:textId="77777777" w:rsidR="00D57ABC" w:rsidRPr="000406BC" w:rsidRDefault="00D57ABC" w:rsidP="00D57ABC">
            <w:pPr>
              <w:spacing w:after="160" w:line="278" w:lineRule="auto"/>
              <w:jc w:val="right"/>
            </w:pPr>
            <w:r w:rsidRPr="000406BC">
              <w:rPr>
                <w:b/>
                <w:bCs/>
              </w:rPr>
              <w:t>244</w:t>
            </w:r>
          </w:p>
        </w:tc>
        <w:tc>
          <w:tcPr>
            <w:tcW w:w="1466" w:type="dxa"/>
            <w:tcBorders>
              <w:top w:val="nil"/>
              <w:left w:val="nil"/>
              <w:bottom w:val="nil"/>
              <w:right w:val="nil"/>
            </w:tcBorders>
            <w:shd w:val="clear" w:color="auto" w:fill="DAF2D0"/>
            <w:tcMar>
              <w:top w:w="15" w:type="dxa"/>
              <w:left w:w="108" w:type="dxa"/>
              <w:bottom w:w="0" w:type="dxa"/>
              <w:right w:w="340" w:type="dxa"/>
            </w:tcMar>
            <w:vAlign w:val="center"/>
            <w:hideMark/>
          </w:tcPr>
          <w:p w14:paraId="680816CF" w14:textId="77777777" w:rsidR="00D57ABC" w:rsidRPr="000406BC" w:rsidRDefault="00D57ABC" w:rsidP="00D57ABC">
            <w:pPr>
              <w:spacing w:after="160" w:line="278" w:lineRule="auto"/>
              <w:jc w:val="right"/>
            </w:pPr>
            <w:r w:rsidRPr="000406BC">
              <w:rPr>
                <w:b/>
                <w:bCs/>
              </w:rPr>
              <w:t>200</w:t>
            </w:r>
          </w:p>
        </w:tc>
        <w:tc>
          <w:tcPr>
            <w:tcW w:w="1466" w:type="dxa"/>
            <w:tcBorders>
              <w:top w:val="nil"/>
              <w:left w:val="nil"/>
              <w:bottom w:val="nil"/>
              <w:right w:val="single" w:sz="12" w:space="0" w:color="FFFFFF"/>
            </w:tcBorders>
            <w:shd w:val="clear" w:color="auto" w:fill="DAF2D0"/>
            <w:tcMar>
              <w:top w:w="15" w:type="dxa"/>
              <w:left w:w="108" w:type="dxa"/>
              <w:bottom w:w="0" w:type="dxa"/>
              <w:right w:w="340" w:type="dxa"/>
            </w:tcMar>
            <w:vAlign w:val="center"/>
            <w:hideMark/>
          </w:tcPr>
          <w:p w14:paraId="196004E7" w14:textId="77777777" w:rsidR="00D57ABC" w:rsidRPr="000406BC" w:rsidRDefault="00D57ABC" w:rsidP="00D57ABC">
            <w:pPr>
              <w:spacing w:after="160" w:line="278" w:lineRule="auto"/>
              <w:jc w:val="right"/>
            </w:pPr>
            <w:r w:rsidRPr="000406BC">
              <w:rPr>
                <w:b/>
                <w:bCs/>
              </w:rPr>
              <w:t>22%</w:t>
            </w:r>
          </w:p>
        </w:tc>
        <w:tc>
          <w:tcPr>
            <w:tcW w:w="1466" w:type="dxa"/>
            <w:tcBorders>
              <w:top w:val="nil"/>
              <w:left w:val="single" w:sz="12" w:space="0" w:color="FFFFFF"/>
              <w:bottom w:val="nil"/>
              <w:right w:val="nil"/>
            </w:tcBorders>
            <w:shd w:val="clear" w:color="auto" w:fill="FBE2D5"/>
            <w:tcMar>
              <w:top w:w="15" w:type="dxa"/>
              <w:left w:w="108" w:type="dxa"/>
              <w:bottom w:w="0" w:type="dxa"/>
              <w:right w:w="340" w:type="dxa"/>
            </w:tcMar>
            <w:vAlign w:val="center"/>
            <w:hideMark/>
          </w:tcPr>
          <w:p w14:paraId="13A8D582" w14:textId="3209C1A9" w:rsidR="00D57ABC" w:rsidRPr="000406BC" w:rsidRDefault="00D57ABC" w:rsidP="00D57ABC">
            <w:pPr>
              <w:spacing w:after="160" w:line="278" w:lineRule="auto"/>
              <w:jc w:val="right"/>
            </w:pPr>
            <w:r w:rsidRPr="000406BC">
              <w:rPr>
                <w:b/>
                <w:bCs/>
              </w:rPr>
              <w:t>278</w:t>
            </w:r>
            <w:r w:rsidR="00701E4C" w:rsidRPr="00701E4C">
              <w:rPr>
                <w:b/>
                <w:bCs/>
                <w:vertAlign w:val="superscript"/>
              </w:rPr>
              <w:t>#</w:t>
            </w:r>
          </w:p>
        </w:tc>
        <w:tc>
          <w:tcPr>
            <w:tcW w:w="1466" w:type="dxa"/>
            <w:tcBorders>
              <w:top w:val="nil"/>
              <w:left w:val="nil"/>
              <w:bottom w:val="nil"/>
              <w:right w:val="single" w:sz="4" w:space="0" w:color="auto"/>
            </w:tcBorders>
            <w:shd w:val="clear" w:color="auto" w:fill="FBE2D5"/>
            <w:tcMar>
              <w:top w:w="15" w:type="dxa"/>
              <w:left w:w="108" w:type="dxa"/>
              <w:bottom w:w="0" w:type="dxa"/>
              <w:right w:w="340" w:type="dxa"/>
            </w:tcMar>
            <w:vAlign w:val="center"/>
            <w:hideMark/>
          </w:tcPr>
          <w:p w14:paraId="4F13898F" w14:textId="77777777" w:rsidR="00D57ABC" w:rsidRPr="000406BC" w:rsidRDefault="00D57ABC" w:rsidP="00D57ABC">
            <w:pPr>
              <w:spacing w:after="160" w:line="278" w:lineRule="auto"/>
              <w:jc w:val="right"/>
            </w:pPr>
            <w:r w:rsidRPr="000406BC">
              <w:rPr>
                <w:b/>
                <w:bCs/>
              </w:rPr>
              <w:t>-12%</w:t>
            </w:r>
          </w:p>
        </w:tc>
      </w:tr>
      <w:tr w:rsidR="00D57ABC" w:rsidRPr="000406BC" w14:paraId="21B6B97C" w14:textId="77777777" w:rsidTr="00A81533">
        <w:trPr>
          <w:trHeight w:val="572"/>
        </w:trPr>
        <w:tc>
          <w:tcPr>
            <w:tcW w:w="2671" w:type="dxa"/>
            <w:tcBorders>
              <w:top w:val="nil"/>
              <w:left w:val="single" w:sz="4" w:space="0" w:color="auto"/>
              <w:bottom w:val="single" w:sz="4" w:space="0" w:color="auto"/>
              <w:right w:val="single" w:sz="12" w:space="0" w:color="FFFFFF"/>
            </w:tcBorders>
            <w:tcMar>
              <w:top w:w="15" w:type="dxa"/>
              <w:left w:w="108" w:type="dxa"/>
              <w:bottom w:w="0" w:type="dxa"/>
              <w:right w:w="108" w:type="dxa"/>
            </w:tcMar>
            <w:vAlign w:val="center"/>
            <w:hideMark/>
          </w:tcPr>
          <w:p w14:paraId="46065A2B" w14:textId="77777777" w:rsidR="00D57ABC" w:rsidRPr="000406BC" w:rsidRDefault="00D57ABC" w:rsidP="00D57ABC">
            <w:pPr>
              <w:spacing w:after="160" w:line="278" w:lineRule="auto"/>
            </w:pPr>
            <w:r w:rsidRPr="000406BC">
              <w:rPr>
                <w:i/>
                <w:iCs/>
              </w:rPr>
              <w:t>PAT Margin (%)</w:t>
            </w:r>
          </w:p>
        </w:tc>
        <w:tc>
          <w:tcPr>
            <w:tcW w:w="1466" w:type="dxa"/>
            <w:tcBorders>
              <w:top w:val="nil"/>
              <w:left w:val="single" w:sz="12" w:space="0" w:color="FFFFFF"/>
              <w:bottom w:val="single" w:sz="4" w:space="0" w:color="auto"/>
              <w:right w:val="nil"/>
            </w:tcBorders>
            <w:shd w:val="clear" w:color="auto" w:fill="DAF2D0"/>
            <w:tcMar>
              <w:top w:w="15" w:type="dxa"/>
              <w:left w:w="108" w:type="dxa"/>
              <w:bottom w:w="0" w:type="dxa"/>
              <w:right w:w="340" w:type="dxa"/>
            </w:tcMar>
            <w:vAlign w:val="center"/>
            <w:hideMark/>
          </w:tcPr>
          <w:p w14:paraId="7CBDF97C" w14:textId="77777777" w:rsidR="00D57ABC" w:rsidRPr="000406BC" w:rsidRDefault="00D57ABC" w:rsidP="00D57ABC">
            <w:pPr>
              <w:spacing w:after="160" w:line="278" w:lineRule="auto"/>
              <w:jc w:val="right"/>
            </w:pPr>
            <w:r w:rsidRPr="000406BC">
              <w:t>9.1%</w:t>
            </w:r>
          </w:p>
        </w:tc>
        <w:tc>
          <w:tcPr>
            <w:tcW w:w="1466" w:type="dxa"/>
            <w:tcBorders>
              <w:top w:val="nil"/>
              <w:left w:val="nil"/>
              <w:bottom w:val="single" w:sz="4" w:space="0" w:color="auto"/>
              <w:right w:val="nil"/>
            </w:tcBorders>
            <w:shd w:val="clear" w:color="auto" w:fill="DAF2D0"/>
            <w:tcMar>
              <w:top w:w="15" w:type="dxa"/>
              <w:left w:w="108" w:type="dxa"/>
              <w:bottom w:w="0" w:type="dxa"/>
              <w:right w:w="340" w:type="dxa"/>
            </w:tcMar>
            <w:vAlign w:val="center"/>
            <w:hideMark/>
          </w:tcPr>
          <w:p w14:paraId="1F191065" w14:textId="77777777" w:rsidR="00D57ABC" w:rsidRPr="000406BC" w:rsidRDefault="00D57ABC" w:rsidP="00D57ABC">
            <w:pPr>
              <w:spacing w:after="160" w:line="278" w:lineRule="auto"/>
              <w:jc w:val="right"/>
            </w:pPr>
            <w:r w:rsidRPr="000406BC">
              <w:t>8.7%</w:t>
            </w:r>
          </w:p>
        </w:tc>
        <w:tc>
          <w:tcPr>
            <w:tcW w:w="1466" w:type="dxa"/>
            <w:tcBorders>
              <w:top w:val="nil"/>
              <w:left w:val="nil"/>
              <w:bottom w:val="single" w:sz="4" w:space="0" w:color="auto"/>
              <w:right w:val="single" w:sz="12" w:space="0" w:color="FFFFFF"/>
            </w:tcBorders>
            <w:shd w:val="clear" w:color="auto" w:fill="DAF2D0"/>
            <w:tcMar>
              <w:top w:w="15" w:type="dxa"/>
              <w:left w:w="108" w:type="dxa"/>
              <w:bottom w:w="0" w:type="dxa"/>
              <w:right w:w="340" w:type="dxa"/>
            </w:tcMar>
            <w:vAlign w:val="center"/>
            <w:hideMark/>
          </w:tcPr>
          <w:p w14:paraId="1F96C065" w14:textId="77777777" w:rsidR="00D57ABC" w:rsidRPr="000406BC" w:rsidRDefault="00D57ABC" w:rsidP="00D57ABC">
            <w:pPr>
              <w:spacing w:after="160" w:line="278" w:lineRule="auto"/>
              <w:jc w:val="right"/>
            </w:pPr>
            <w:r w:rsidRPr="000406BC">
              <w:t>38 Bps</w:t>
            </w:r>
          </w:p>
        </w:tc>
        <w:tc>
          <w:tcPr>
            <w:tcW w:w="1466" w:type="dxa"/>
            <w:tcBorders>
              <w:top w:val="nil"/>
              <w:left w:val="single" w:sz="12" w:space="0" w:color="FFFFFF"/>
              <w:bottom w:val="single" w:sz="4" w:space="0" w:color="auto"/>
              <w:right w:val="nil"/>
            </w:tcBorders>
            <w:shd w:val="clear" w:color="auto" w:fill="FBE2D5"/>
            <w:tcMar>
              <w:top w:w="15" w:type="dxa"/>
              <w:left w:w="108" w:type="dxa"/>
              <w:bottom w:w="0" w:type="dxa"/>
              <w:right w:w="340" w:type="dxa"/>
            </w:tcMar>
            <w:vAlign w:val="center"/>
            <w:hideMark/>
          </w:tcPr>
          <w:p w14:paraId="755FA407" w14:textId="77777777" w:rsidR="00D57ABC" w:rsidRPr="000406BC" w:rsidRDefault="00D57ABC" w:rsidP="00D57ABC">
            <w:pPr>
              <w:spacing w:after="160" w:line="278" w:lineRule="auto"/>
              <w:jc w:val="right"/>
            </w:pPr>
            <w:r w:rsidRPr="000406BC">
              <w:t>10.2%</w:t>
            </w:r>
          </w:p>
        </w:tc>
        <w:tc>
          <w:tcPr>
            <w:tcW w:w="1466" w:type="dxa"/>
            <w:tcBorders>
              <w:top w:val="nil"/>
              <w:left w:val="nil"/>
              <w:bottom w:val="single" w:sz="4" w:space="0" w:color="auto"/>
              <w:right w:val="single" w:sz="4" w:space="0" w:color="auto"/>
            </w:tcBorders>
            <w:shd w:val="clear" w:color="auto" w:fill="FBE2D5"/>
            <w:tcMar>
              <w:top w:w="15" w:type="dxa"/>
              <w:left w:w="108" w:type="dxa"/>
              <w:bottom w:w="0" w:type="dxa"/>
              <w:right w:w="340" w:type="dxa"/>
            </w:tcMar>
            <w:vAlign w:val="center"/>
            <w:hideMark/>
          </w:tcPr>
          <w:p w14:paraId="7124895D" w14:textId="77777777" w:rsidR="00D57ABC" w:rsidRPr="000406BC" w:rsidRDefault="00D57ABC" w:rsidP="00D57ABC">
            <w:pPr>
              <w:spacing w:after="160" w:line="278" w:lineRule="auto"/>
              <w:jc w:val="right"/>
            </w:pPr>
            <w:r w:rsidRPr="000406BC">
              <w:t>-114 Bps</w:t>
            </w:r>
          </w:p>
        </w:tc>
      </w:tr>
    </w:tbl>
    <w:p w14:paraId="6A772A0D" w14:textId="317D3F10" w:rsidR="00A81533" w:rsidRPr="00701E4C" w:rsidRDefault="00701E4C" w:rsidP="00430400">
      <w:pPr>
        <w:spacing w:before="120" w:after="360" w:line="240" w:lineRule="auto"/>
        <w:rPr>
          <w:i/>
          <w:iCs/>
          <w:noProof/>
          <w:lang w:val="en-IN"/>
        </w:rPr>
      </w:pPr>
      <w:bookmarkStart w:id="0" w:name="_Hlk204600769"/>
      <w:r w:rsidRPr="00701E4C">
        <w:rPr>
          <w:i/>
          <w:iCs/>
          <w:noProof/>
          <w:lang w:val="en-IN"/>
        </w:rPr>
        <w:t># Q4</w:t>
      </w:r>
      <w:r w:rsidR="000607BF">
        <w:rPr>
          <w:i/>
          <w:iCs/>
          <w:noProof/>
          <w:lang w:val="en-IN"/>
        </w:rPr>
        <w:t>-FY25</w:t>
      </w:r>
      <w:r w:rsidRPr="00701E4C">
        <w:rPr>
          <w:i/>
          <w:iCs/>
          <w:noProof/>
          <w:lang w:val="en-IN"/>
        </w:rPr>
        <w:t xml:space="preserve"> included deferred tax reversal of Rs 37 </w:t>
      </w:r>
      <w:r w:rsidR="00A81533">
        <w:rPr>
          <w:i/>
          <w:iCs/>
          <w:noProof/>
          <w:lang w:val="en-IN"/>
        </w:rPr>
        <w:t>C</w:t>
      </w:r>
      <w:r w:rsidRPr="00701E4C">
        <w:rPr>
          <w:i/>
          <w:iCs/>
          <w:noProof/>
          <w:lang w:val="en-IN"/>
        </w:rPr>
        <w:t>r</w:t>
      </w:r>
      <w:r w:rsidR="008D7441">
        <w:rPr>
          <w:i/>
          <w:iCs/>
          <w:noProof/>
          <w:lang w:val="en-IN"/>
        </w:rPr>
        <w:t>ores</w:t>
      </w:r>
      <w:r w:rsidRPr="00701E4C">
        <w:rPr>
          <w:i/>
          <w:iCs/>
          <w:noProof/>
          <w:lang w:val="en-IN"/>
        </w:rPr>
        <w:t>.</w:t>
      </w:r>
    </w:p>
    <w:tbl>
      <w:tblPr>
        <w:tblStyle w:val="TableGrid"/>
        <w:tblW w:w="10070" w:type="dxa"/>
        <w:tblInd w:w="-10" w:type="dxa"/>
        <w:tblLook w:val="04A0" w:firstRow="1" w:lastRow="0" w:firstColumn="1" w:lastColumn="0" w:noHBand="0" w:noVBand="1"/>
      </w:tblPr>
      <w:tblGrid>
        <w:gridCol w:w="10070"/>
      </w:tblGrid>
      <w:tr w:rsidR="000B26BF" w:rsidRPr="00D364B1" w14:paraId="5152B448" w14:textId="77777777" w:rsidTr="00A81533">
        <w:tc>
          <w:tcPr>
            <w:tcW w:w="10065" w:type="dxa"/>
            <w:shd w:val="clear" w:color="auto" w:fill="F2F2F2" w:themeFill="background1" w:themeFillShade="F2"/>
          </w:tcPr>
          <w:p w14:paraId="0C8B0C9D" w14:textId="77777777" w:rsidR="000B26BF" w:rsidRPr="00D364B1" w:rsidRDefault="000B26BF" w:rsidP="00A81533">
            <w:pPr>
              <w:spacing w:before="120" w:after="120"/>
              <w:jc w:val="both"/>
              <w:rPr>
                <w:rFonts w:cstheme="minorHAnsi"/>
                <w:b/>
                <w:bCs/>
                <w:u w:val="single"/>
              </w:rPr>
            </w:pPr>
            <w:bookmarkStart w:id="1" w:name="_Hlk198413169"/>
            <w:bookmarkEnd w:id="0"/>
            <w:r w:rsidRPr="00D364B1">
              <w:rPr>
                <w:rFonts w:cstheme="minorHAnsi"/>
                <w:b/>
                <w:bCs/>
                <w:u w:val="single"/>
              </w:rPr>
              <w:t>Key Highlights for Q</w:t>
            </w:r>
            <w:r>
              <w:rPr>
                <w:rFonts w:cstheme="minorHAnsi"/>
                <w:b/>
                <w:bCs/>
                <w:u w:val="single"/>
              </w:rPr>
              <w:t>1</w:t>
            </w:r>
            <w:r w:rsidRPr="00D364B1">
              <w:rPr>
                <w:rFonts w:cstheme="minorHAnsi"/>
                <w:b/>
                <w:bCs/>
                <w:u w:val="single"/>
              </w:rPr>
              <w:t xml:space="preserve"> FY2</w:t>
            </w:r>
            <w:r>
              <w:rPr>
                <w:rFonts w:cstheme="minorHAnsi"/>
                <w:b/>
                <w:bCs/>
                <w:u w:val="single"/>
              </w:rPr>
              <w:t>6</w:t>
            </w:r>
            <w:r w:rsidRPr="00D364B1">
              <w:rPr>
                <w:rFonts w:cstheme="minorHAnsi"/>
                <w:b/>
                <w:bCs/>
                <w:u w:val="single"/>
              </w:rPr>
              <w:t>:</w:t>
            </w:r>
          </w:p>
          <w:p w14:paraId="4D6F9F34" w14:textId="77777777" w:rsidR="000B26BF" w:rsidRPr="00D364B1" w:rsidRDefault="000B26BF" w:rsidP="00A81533">
            <w:pPr>
              <w:numPr>
                <w:ilvl w:val="0"/>
                <w:numId w:val="2"/>
              </w:numPr>
              <w:spacing w:before="60" w:after="60"/>
              <w:jc w:val="both"/>
              <w:rPr>
                <w:rFonts w:cstheme="minorHAnsi"/>
              </w:rPr>
            </w:pPr>
            <w:r w:rsidRPr="00D364B1">
              <w:rPr>
                <w:rFonts w:cstheme="minorHAnsi"/>
                <w:b/>
                <w:bCs/>
              </w:rPr>
              <w:t xml:space="preserve">Consolidated Revenues: </w:t>
            </w:r>
            <w:r w:rsidRPr="00405007">
              <w:rPr>
                <w:rFonts w:cstheme="minorHAnsi"/>
              </w:rPr>
              <w:t xml:space="preserve">The company </w:t>
            </w:r>
            <w:r>
              <w:rPr>
                <w:rFonts w:cstheme="minorHAnsi"/>
              </w:rPr>
              <w:t xml:space="preserve">delivered a 17% growth YoY in operating revenues supported by improved volumes in </w:t>
            </w:r>
            <w:proofErr w:type="spellStart"/>
            <w:r>
              <w:rPr>
                <w:rFonts w:cstheme="minorHAnsi"/>
              </w:rPr>
              <w:t>Croptek</w:t>
            </w:r>
            <w:proofErr w:type="spellEnd"/>
            <w:r>
              <w:rPr>
                <w:rFonts w:cstheme="minorHAnsi"/>
              </w:rPr>
              <w:t xml:space="preserve">, Nitric Acid and IPA. </w:t>
            </w:r>
          </w:p>
          <w:p w14:paraId="4E3B6242" w14:textId="343B60A5" w:rsidR="000B26BF" w:rsidRDefault="000B26BF" w:rsidP="00A81533">
            <w:pPr>
              <w:numPr>
                <w:ilvl w:val="0"/>
                <w:numId w:val="2"/>
              </w:numPr>
              <w:spacing w:before="60" w:after="60"/>
              <w:jc w:val="both"/>
              <w:rPr>
                <w:rFonts w:cstheme="minorHAnsi"/>
              </w:rPr>
            </w:pPr>
            <w:r w:rsidRPr="00D364B1">
              <w:rPr>
                <w:rFonts w:cstheme="minorHAnsi"/>
                <w:b/>
                <w:bCs/>
              </w:rPr>
              <w:t>EBITDA</w:t>
            </w:r>
            <w:r w:rsidRPr="00D364B1">
              <w:rPr>
                <w:rFonts w:cstheme="minorHAnsi"/>
              </w:rPr>
              <w:t xml:space="preserve">: </w:t>
            </w:r>
            <w:r>
              <w:rPr>
                <w:rFonts w:cstheme="minorHAnsi"/>
              </w:rPr>
              <w:t xml:space="preserve">Operating EBIDTA improved by 10% from Rs. 464 Cr in Q1-FY25 to Rs. 513 Cr in Q1-FY26. </w:t>
            </w:r>
          </w:p>
          <w:p w14:paraId="57356C0C" w14:textId="3AC8D3BF" w:rsidR="000B26BF" w:rsidRPr="000B26BF" w:rsidRDefault="000B26BF" w:rsidP="00A81533">
            <w:pPr>
              <w:numPr>
                <w:ilvl w:val="0"/>
                <w:numId w:val="2"/>
              </w:numPr>
              <w:spacing w:before="60" w:after="60"/>
              <w:jc w:val="both"/>
              <w:rPr>
                <w:rFonts w:cstheme="minorHAnsi"/>
              </w:rPr>
            </w:pPr>
            <w:r>
              <w:rPr>
                <w:rFonts w:cstheme="minorHAnsi"/>
                <w:b/>
                <w:bCs/>
              </w:rPr>
              <w:t>Segmental Profit</w:t>
            </w:r>
            <w:r w:rsidRPr="000B26BF">
              <w:rPr>
                <w:rFonts w:cstheme="minorHAnsi"/>
              </w:rPr>
              <w:t>:</w:t>
            </w:r>
            <w:r>
              <w:rPr>
                <w:rFonts w:cstheme="minorHAnsi"/>
              </w:rPr>
              <w:t xml:space="preserve"> </w:t>
            </w:r>
            <w:r w:rsidRPr="000B26BF">
              <w:rPr>
                <w:rFonts w:cstheme="minorHAnsi"/>
              </w:rPr>
              <w:t>The Chemical segment reported a YoY decline in profit of 9%</w:t>
            </w:r>
            <w:r w:rsidR="00191AC3">
              <w:rPr>
                <w:rFonts w:cstheme="minorHAnsi"/>
              </w:rPr>
              <w:t>, contributed by softness in IPA and Ammonia prices.</w:t>
            </w:r>
            <w:r w:rsidRPr="000B26BF">
              <w:rPr>
                <w:rFonts w:cstheme="minorHAnsi"/>
              </w:rPr>
              <w:t xml:space="preserve"> Conversely, the Fertiliser segment delivered robust YoY growth of 125%</w:t>
            </w:r>
            <w:r w:rsidR="00191AC3">
              <w:rPr>
                <w:rFonts w:cstheme="minorHAnsi"/>
              </w:rPr>
              <w:t>.</w:t>
            </w:r>
          </w:p>
          <w:p w14:paraId="377EDBAE" w14:textId="77777777" w:rsidR="000B26BF" w:rsidRDefault="000B26BF" w:rsidP="00A81533">
            <w:pPr>
              <w:numPr>
                <w:ilvl w:val="0"/>
                <w:numId w:val="2"/>
              </w:numPr>
              <w:spacing w:before="60" w:after="60"/>
              <w:jc w:val="both"/>
              <w:rPr>
                <w:rFonts w:cstheme="minorHAnsi"/>
              </w:rPr>
            </w:pPr>
            <w:r w:rsidRPr="00D364B1">
              <w:rPr>
                <w:rFonts w:cstheme="minorHAnsi"/>
                <w:b/>
                <w:bCs/>
              </w:rPr>
              <w:t>Net Profit</w:t>
            </w:r>
            <w:r w:rsidRPr="00D364B1">
              <w:rPr>
                <w:rFonts w:cstheme="minorHAnsi"/>
              </w:rPr>
              <w:t>: A</w:t>
            </w:r>
            <w:r>
              <w:rPr>
                <w:rFonts w:cstheme="minorHAnsi"/>
              </w:rPr>
              <w:t>n</w:t>
            </w:r>
            <w:r w:rsidRPr="00D364B1">
              <w:rPr>
                <w:rFonts w:cstheme="minorHAnsi"/>
              </w:rPr>
              <w:t xml:space="preserve"> impressive </w:t>
            </w:r>
            <w:r>
              <w:rPr>
                <w:rFonts w:cstheme="minorHAnsi"/>
              </w:rPr>
              <w:t>22% jump in Q1. Margin expanded by 38 Bps YoY.</w:t>
            </w:r>
          </w:p>
          <w:p w14:paraId="18BE7B74" w14:textId="25B7A3C3" w:rsidR="000B26BF" w:rsidRPr="00865933" w:rsidRDefault="000B26BF" w:rsidP="00A81533">
            <w:pPr>
              <w:numPr>
                <w:ilvl w:val="0"/>
                <w:numId w:val="2"/>
              </w:numPr>
              <w:spacing w:before="60" w:after="60"/>
              <w:jc w:val="both"/>
              <w:rPr>
                <w:rFonts w:cstheme="minorHAnsi"/>
              </w:rPr>
            </w:pPr>
            <w:bookmarkStart w:id="2" w:name="_Hlk198701899"/>
            <w:r w:rsidRPr="00865933">
              <w:rPr>
                <w:rFonts w:cstheme="minorHAnsi"/>
                <w:b/>
                <w:bCs/>
              </w:rPr>
              <w:t xml:space="preserve">Strategic shift </w:t>
            </w:r>
            <w:r w:rsidRPr="00865933">
              <w:rPr>
                <w:rFonts w:cstheme="minorHAnsi"/>
              </w:rPr>
              <w:t xml:space="preserve">– </w:t>
            </w:r>
            <w:r w:rsidRPr="00D74974">
              <w:rPr>
                <w:rFonts w:cstheme="minorHAnsi"/>
              </w:rPr>
              <w:t>The strategic realignment has yielded significant progress, with specialty products now accounting for 45% of CNB's revenue in Q1-FY26</w:t>
            </w:r>
            <w:r w:rsidR="00191AC3">
              <w:rPr>
                <w:rFonts w:cstheme="minorHAnsi"/>
              </w:rPr>
              <w:t xml:space="preserve">, led by </w:t>
            </w:r>
            <w:proofErr w:type="spellStart"/>
            <w:r w:rsidR="00191AC3">
              <w:rPr>
                <w:rFonts w:cstheme="minorHAnsi"/>
              </w:rPr>
              <w:t>Croptek</w:t>
            </w:r>
            <w:proofErr w:type="spellEnd"/>
            <w:r w:rsidR="00191AC3">
              <w:rPr>
                <w:rFonts w:cstheme="minorHAnsi"/>
              </w:rPr>
              <w:t xml:space="preserve"> Volume improvement by 73% YoY and </w:t>
            </w:r>
            <w:r w:rsidR="00191AC3">
              <w:rPr>
                <w:rFonts w:cstheme="minorHAnsi"/>
              </w:rPr>
              <w:lastRenderedPageBreak/>
              <w:t>Specialty fertiliser volume growth of 21% YoY</w:t>
            </w:r>
            <w:r w:rsidRPr="00D74974">
              <w:rPr>
                <w:rFonts w:cstheme="minorHAnsi"/>
              </w:rPr>
              <w:t>, and the B2C segment contributing 16% to revenue in Mining Chemicals.</w:t>
            </w:r>
          </w:p>
          <w:bookmarkEnd w:id="2"/>
          <w:p w14:paraId="2287816C" w14:textId="77777777" w:rsidR="00A81533" w:rsidRPr="00A81533" w:rsidRDefault="000B26BF" w:rsidP="00A81533">
            <w:pPr>
              <w:numPr>
                <w:ilvl w:val="0"/>
                <w:numId w:val="2"/>
              </w:numPr>
              <w:spacing w:before="60" w:after="60"/>
              <w:jc w:val="both"/>
              <w:rPr>
                <w:rFonts w:cstheme="minorHAnsi"/>
              </w:rPr>
            </w:pPr>
            <w:r w:rsidRPr="00A81533">
              <w:rPr>
                <w:rFonts w:cstheme="minorHAnsi"/>
              </w:rPr>
              <w:t>Export Quota in TAN – Export quota has been increased to 50,000 MT per year in June 25.</w:t>
            </w:r>
          </w:p>
          <w:bookmarkEnd w:id="1"/>
          <w:p w14:paraId="442762B4" w14:textId="7E2798D6" w:rsidR="00BC46D8" w:rsidRPr="00BC46D8" w:rsidRDefault="000B26BF" w:rsidP="00BC46D8">
            <w:pPr>
              <w:numPr>
                <w:ilvl w:val="0"/>
                <w:numId w:val="2"/>
              </w:numPr>
              <w:spacing w:before="60" w:after="60"/>
              <w:jc w:val="both"/>
              <w:rPr>
                <w:rFonts w:cstheme="minorHAnsi"/>
              </w:rPr>
            </w:pPr>
            <w:r w:rsidRPr="00A81533">
              <w:rPr>
                <w:rFonts w:cstheme="minorHAnsi"/>
                <w:b/>
                <w:bCs/>
              </w:rPr>
              <w:t>Net Debt</w:t>
            </w:r>
            <w:r w:rsidRPr="00A81533">
              <w:rPr>
                <w:rFonts w:cstheme="minorHAnsi"/>
              </w:rPr>
              <w:t xml:space="preserve"> – Despite Capex spent of Rs. 377 Cr in Q1-FY26, net debt reduced from Rs. 3,305 Cr in Mar 25 to Rs. 3,078 Cr. Net debt to EBIDTA further reduced from 1.72x to 1.50x during Q1-FY26.</w:t>
            </w:r>
          </w:p>
          <w:p w14:paraId="3FDFDB9B" w14:textId="17EB97B3" w:rsidR="00A81533" w:rsidRPr="00BC46D8" w:rsidRDefault="00A81533" w:rsidP="00BC46D8">
            <w:pPr>
              <w:numPr>
                <w:ilvl w:val="0"/>
                <w:numId w:val="2"/>
              </w:numPr>
              <w:spacing w:before="60" w:after="60"/>
              <w:jc w:val="both"/>
              <w:rPr>
                <w:rFonts w:cstheme="minorHAnsi"/>
              </w:rPr>
            </w:pPr>
            <w:proofErr w:type="spellStart"/>
            <w:r w:rsidRPr="00BC46D8">
              <w:rPr>
                <w:rFonts w:cstheme="minorHAnsi"/>
              </w:rPr>
              <w:t>Mahadhan</w:t>
            </w:r>
            <w:proofErr w:type="spellEnd"/>
            <w:r w:rsidRPr="00BC46D8">
              <w:rPr>
                <w:rFonts w:cstheme="minorHAnsi"/>
              </w:rPr>
              <w:t xml:space="preserve"> </w:t>
            </w:r>
            <w:proofErr w:type="spellStart"/>
            <w:r w:rsidRPr="00BC46D8">
              <w:rPr>
                <w:rFonts w:cstheme="minorHAnsi"/>
              </w:rPr>
              <w:t>AgriTech</w:t>
            </w:r>
            <w:proofErr w:type="spellEnd"/>
            <w:r w:rsidRPr="00BC46D8">
              <w:rPr>
                <w:rFonts w:cstheme="minorHAnsi"/>
              </w:rPr>
              <w:t xml:space="preserve"> Limited has received a </w:t>
            </w:r>
            <w:r w:rsidRPr="00BC46D8">
              <w:rPr>
                <w:rFonts w:cstheme="minorHAnsi"/>
                <w:b/>
                <w:bCs/>
              </w:rPr>
              <w:t>favourable ruling from the ITAT</w:t>
            </w:r>
            <w:r w:rsidRPr="00BC46D8">
              <w:rPr>
                <w:rFonts w:cstheme="minorHAnsi"/>
              </w:rPr>
              <w:t>, Mumbai, for Assessment Years 2016-17 to 2020-21. The ITAT has deleted all additions previously made by the Income Tax Department, thereby nullifying tax demands aggregating Rs. 581 Cr.</w:t>
            </w:r>
          </w:p>
          <w:p w14:paraId="5AFFAA07" w14:textId="6FBCB1CC" w:rsidR="00A81533" w:rsidRDefault="00157452" w:rsidP="00A81533">
            <w:pPr>
              <w:spacing w:before="60" w:after="60"/>
              <w:ind w:left="720"/>
              <w:jc w:val="both"/>
              <w:rPr>
                <w:rFonts w:cstheme="minorHAnsi"/>
              </w:rPr>
            </w:pPr>
            <w:r w:rsidRPr="00A81533">
              <w:t>As a result, penalty orders of Rs. 479 Cr for AY 2015-16 to 2018-19</w:t>
            </w:r>
            <w:r>
              <w:t xml:space="preserve"> </w:t>
            </w:r>
            <w:r w:rsidRPr="00A81533">
              <w:rPr>
                <w:rFonts w:cstheme="minorHAnsi"/>
              </w:rPr>
              <w:t>-</w:t>
            </w:r>
            <w:r>
              <w:rPr>
                <w:rFonts w:cstheme="minorHAnsi"/>
              </w:rPr>
              <w:t xml:space="preserve"> </w:t>
            </w:r>
            <w:r w:rsidRPr="00A81533">
              <w:rPr>
                <w:rFonts w:cstheme="minorHAnsi"/>
              </w:rPr>
              <w:t>linked to the now-deleted additions</w:t>
            </w:r>
            <w:r>
              <w:rPr>
                <w:rFonts w:cstheme="minorHAnsi"/>
              </w:rPr>
              <w:t xml:space="preserve"> </w:t>
            </w:r>
            <w:r w:rsidR="00BC46D8">
              <w:rPr>
                <w:rFonts w:cstheme="minorHAnsi"/>
              </w:rPr>
              <w:t xml:space="preserve">which </w:t>
            </w:r>
            <w:r w:rsidRPr="00A81533">
              <w:t>are under appeal or rectification</w:t>
            </w:r>
            <w:r w:rsidR="00BC46D8">
              <w:t>,</w:t>
            </w:r>
            <w:r w:rsidRPr="00A81533">
              <w:t xml:space="preserve"> are expected to be withdrawn following the ITAT’s ruling.</w:t>
            </w:r>
          </w:p>
          <w:p w14:paraId="037241CB" w14:textId="77777777" w:rsidR="000B26BF" w:rsidRPr="00587D11" w:rsidRDefault="000B26BF" w:rsidP="00157452">
            <w:pPr>
              <w:rPr>
                <w:rFonts w:cstheme="minorHAnsi"/>
                <w:lang w:val="en-IN"/>
              </w:rPr>
            </w:pPr>
          </w:p>
        </w:tc>
      </w:tr>
      <w:tr w:rsidR="002702DB" w:rsidRPr="00D364B1" w14:paraId="0BE777C1" w14:textId="77777777" w:rsidTr="00A81533">
        <w:trPr>
          <w:trHeight w:val="737"/>
        </w:trPr>
        <w:tc>
          <w:tcPr>
            <w:tcW w:w="10065" w:type="dxa"/>
            <w:tcBorders>
              <w:top w:val="nil"/>
              <w:left w:val="nil"/>
              <w:bottom w:val="nil"/>
              <w:right w:val="nil"/>
            </w:tcBorders>
          </w:tcPr>
          <w:p w14:paraId="5F26997D" w14:textId="33F07689" w:rsidR="00D16EF5" w:rsidRDefault="00D16EF5" w:rsidP="00E15C3D">
            <w:pPr>
              <w:spacing w:line="240" w:lineRule="exact"/>
              <w:contextualSpacing/>
              <w:jc w:val="both"/>
              <w:rPr>
                <w:rFonts w:cstheme="minorHAnsi"/>
                <w:b/>
              </w:rPr>
            </w:pPr>
          </w:p>
          <w:p w14:paraId="0BADB02A" w14:textId="5C3337CC" w:rsidR="00F6601C" w:rsidRPr="00D364B1" w:rsidRDefault="00786D65" w:rsidP="00E15C3D">
            <w:pPr>
              <w:spacing w:line="240" w:lineRule="exact"/>
              <w:contextualSpacing/>
              <w:jc w:val="both"/>
              <w:rPr>
                <w:rFonts w:cstheme="minorHAnsi"/>
                <w:b/>
              </w:rPr>
            </w:pPr>
            <w:r w:rsidRPr="00D364B1">
              <w:rPr>
                <w:rFonts w:cstheme="minorHAnsi"/>
                <w:b/>
                <w:noProof/>
              </w:rPr>
              <mc:AlternateContent>
                <mc:Choice Requires="wpg">
                  <w:drawing>
                    <wp:anchor distT="0" distB="0" distL="114300" distR="114300" simplePos="0" relativeHeight="251658246" behindDoc="0" locked="0" layoutInCell="1" allowOverlap="1" wp14:anchorId="499FC498" wp14:editId="7B442ED3">
                      <wp:simplePos x="0" y="0"/>
                      <wp:positionH relativeFrom="column">
                        <wp:posOffset>1270</wp:posOffset>
                      </wp:positionH>
                      <wp:positionV relativeFrom="paragraph">
                        <wp:posOffset>65034</wp:posOffset>
                      </wp:positionV>
                      <wp:extent cx="6119495" cy="266700"/>
                      <wp:effectExtent l="0" t="0" r="33655" b="19050"/>
                      <wp:wrapNone/>
                      <wp:docPr id="1728093388" name="Group 1728093388"/>
                      <wp:cNvGraphicFramePr/>
                      <a:graphic xmlns:a="http://schemas.openxmlformats.org/drawingml/2006/main">
                        <a:graphicData uri="http://schemas.microsoft.com/office/word/2010/wordprocessingGroup">
                          <wpg:wgp>
                            <wpg:cNvGrpSpPr/>
                            <wpg:grpSpPr>
                              <a:xfrm>
                                <a:off x="0" y="0"/>
                                <a:ext cx="6119495" cy="266700"/>
                                <a:chOff x="0" y="0"/>
                                <a:chExt cx="6120000" cy="266700"/>
                              </a:xfrm>
                            </wpg:grpSpPr>
                            <wps:wsp>
                              <wps:cNvPr id="26" name="Straight Connector 26"/>
                              <wps:cNvCnPr/>
                              <wps:spPr>
                                <a:xfrm flipV="1">
                                  <a:off x="0" y="138023"/>
                                  <a:ext cx="612000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28" name="Rectangle 128"/>
                              <wps:cNvSpPr/>
                              <wps:spPr>
                                <a:xfrm>
                                  <a:off x="1733910" y="0"/>
                                  <a:ext cx="2397760" cy="266700"/>
                                </a:xfrm>
                                <a:prstGeom prst="rect">
                                  <a:avLst/>
                                </a:prstGeom>
                                <a:solidFill>
                                  <a:srgbClr val="EB8E36"/>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2042149B" w14:textId="4CE9E883" w:rsidR="002702DB" w:rsidRPr="00EB5F30" w:rsidRDefault="002702DB" w:rsidP="002702DB">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Chairman</w:t>
                                    </w:r>
                                    <w:r w:rsidR="00826617">
                                      <w:rPr>
                                        <w:b/>
                                        <w:bCs/>
                                        <w:color w:val="FFFFFF" w:themeColor="background1"/>
                                        <w:sz w:val="24"/>
                                        <w:szCs w:val="24"/>
                                        <w:lang w:val="en-IN"/>
                                      </w:rPr>
                                      <w:t>’s</w:t>
                                    </w:r>
                                    <w:r>
                                      <w:rPr>
                                        <w:b/>
                                        <w:bCs/>
                                        <w:color w:val="FFFFFF" w:themeColor="background1"/>
                                        <w:sz w:val="24"/>
                                        <w:szCs w:val="24"/>
                                        <w:lang w:val="en-IN"/>
                                      </w:rPr>
                                      <w:t xml:space="preserve"> Message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99FC498" id="Group 1728093388" o:spid="_x0000_s1029" style="position:absolute;left:0;text-align:left;margin-left:.1pt;margin-top:5.1pt;width:481.85pt;height:21pt;z-index:251658246" coordsize="6120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">
                      <v:line id="Straight Connector 26" o:spid="_x0000_s1030" style="position:absolute;flip:y;visibility:visible;mso-wrap-style:square" from="0,1380" to="61200,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strokecolor="#3b3b3b [3040]"/>
                      <v:rect id="Rectangle 128" o:spid="_x0000_s1031" style="position:absolute;left:17339;width:2397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" fillcolor="#eb8e36" strokecolor="#3f3f3f [3213]">
                        <v:textbox inset="0,0,0,0">
                          <w:txbxContent>
                            <w:p w14:paraId="2042149B" w14:textId="4CE9E883" w:rsidR="002702DB" w:rsidRPr="00EB5F30" w:rsidRDefault="002702DB" w:rsidP="002702DB">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Chairman</w:t>
                              </w:r>
                              <w:r w:rsidR="00826617">
                                <w:rPr>
                                  <w:b/>
                                  <w:bCs/>
                                  <w:color w:val="FFFFFF" w:themeColor="background1"/>
                                  <w:sz w:val="24"/>
                                  <w:szCs w:val="24"/>
                                  <w:lang w:val="en-IN"/>
                                </w:rPr>
                                <w:t>’s</w:t>
                              </w:r>
                              <w:r>
                                <w:rPr>
                                  <w:b/>
                                  <w:bCs/>
                                  <w:color w:val="FFFFFF" w:themeColor="background1"/>
                                  <w:sz w:val="24"/>
                                  <w:szCs w:val="24"/>
                                  <w:lang w:val="en-IN"/>
                                </w:rPr>
                                <w:t xml:space="preserve"> Message</w:t>
                              </w:r>
                            </w:p>
                          </w:txbxContent>
                        </v:textbox>
                      </v:rect>
                    </v:group>
                  </w:pict>
                </mc:Fallback>
              </mc:AlternateContent>
            </w:r>
          </w:p>
          <w:p w14:paraId="4A5A9A69" w14:textId="77777777" w:rsidR="000801EC" w:rsidRPr="00D364B1" w:rsidRDefault="000801EC" w:rsidP="00E15C3D">
            <w:pPr>
              <w:spacing w:line="240" w:lineRule="exact"/>
              <w:contextualSpacing/>
              <w:jc w:val="both"/>
              <w:rPr>
                <w:rFonts w:cstheme="minorHAnsi"/>
                <w:b/>
              </w:rPr>
            </w:pPr>
          </w:p>
          <w:p w14:paraId="78CA9733" w14:textId="3351AEB0" w:rsidR="00F6601C" w:rsidRPr="00D364B1" w:rsidRDefault="00F6601C" w:rsidP="00E15C3D">
            <w:pPr>
              <w:spacing w:line="240" w:lineRule="exact"/>
              <w:contextualSpacing/>
              <w:jc w:val="both"/>
              <w:rPr>
                <w:rFonts w:cstheme="minorHAnsi"/>
                <w:b/>
              </w:rPr>
            </w:pPr>
          </w:p>
          <w:p w14:paraId="1F8E55AA" w14:textId="4D7B6DF9" w:rsidR="002702DB" w:rsidRPr="00D364B1" w:rsidRDefault="00622E2C" w:rsidP="00E15C3D">
            <w:pPr>
              <w:spacing w:line="240" w:lineRule="exact"/>
              <w:contextualSpacing/>
              <w:jc w:val="both"/>
              <w:rPr>
                <w:rFonts w:cstheme="minorHAnsi"/>
                <w:b/>
              </w:rPr>
            </w:pPr>
            <w:r w:rsidRPr="00D364B1">
              <w:rPr>
                <w:rFonts w:cstheme="minorHAnsi"/>
                <w:b/>
              </w:rPr>
              <w:t>Reflecting on the company’s performance, S.C. Mehta, Chairman and Managing Director of DFPCL, stated</w:t>
            </w:r>
            <w:r w:rsidR="00720F1B" w:rsidRPr="00D364B1">
              <w:rPr>
                <w:rFonts w:cstheme="minorHAnsi"/>
                <w:b/>
              </w:rPr>
              <w:t>:</w:t>
            </w:r>
            <w:r w:rsidR="002702DB" w:rsidRPr="00D364B1">
              <w:rPr>
                <w:rFonts w:cstheme="minorHAnsi"/>
                <w:b/>
              </w:rPr>
              <w:t xml:space="preserve"> </w:t>
            </w:r>
          </w:p>
          <w:p w14:paraId="0E847E21" w14:textId="62975C13" w:rsidR="00C94B20" w:rsidRPr="00D364B1" w:rsidRDefault="00C94B20" w:rsidP="00E15C3D">
            <w:pPr>
              <w:spacing w:line="240" w:lineRule="exact"/>
              <w:contextualSpacing/>
              <w:jc w:val="both"/>
              <w:rPr>
                <w:rFonts w:cstheme="minorHAnsi"/>
                <w:b/>
              </w:rPr>
            </w:pPr>
          </w:p>
        </w:tc>
      </w:tr>
      <w:tr w:rsidR="002702DB" w:rsidRPr="00D364B1" w14:paraId="78EAB2D3" w14:textId="77777777" w:rsidTr="00A81533">
        <w:trPr>
          <w:trHeight w:val="531"/>
        </w:trPr>
        <w:tc>
          <w:tcPr>
            <w:tcW w:w="10065" w:type="dxa"/>
            <w:tcBorders>
              <w:top w:val="nil"/>
              <w:left w:val="nil"/>
              <w:bottom w:val="nil"/>
              <w:right w:val="nil"/>
            </w:tcBorders>
          </w:tcPr>
          <w:tbl>
            <w:tblPr>
              <w:tblStyle w:val="TableGrid"/>
              <w:tblW w:w="9665" w:type="dxa"/>
              <w:tblLook w:val="04A0" w:firstRow="1" w:lastRow="0" w:firstColumn="1" w:lastColumn="0" w:noHBand="0" w:noVBand="1"/>
            </w:tblPr>
            <w:tblGrid>
              <w:gridCol w:w="9665"/>
            </w:tblGrid>
            <w:tr w:rsidR="00F72569" w:rsidRPr="00D364B1" w14:paraId="15657514" w14:textId="77777777" w:rsidTr="007F0B98">
              <w:trPr>
                <w:trHeight w:val="701"/>
              </w:trPr>
              <w:tc>
                <w:tcPr>
                  <w:tcW w:w="9665" w:type="dxa"/>
                  <w:tcBorders>
                    <w:bottom w:val="nil"/>
                  </w:tcBorders>
                  <w:shd w:val="clear" w:color="auto" w:fill="F2F2F2" w:themeFill="background1" w:themeFillShade="F2"/>
                </w:tcPr>
                <w:p w14:paraId="15303B56" w14:textId="1466A6AB" w:rsidR="00345CA2" w:rsidRPr="00345CA2" w:rsidRDefault="00A81533" w:rsidP="00345CA2">
                  <w:pPr>
                    <w:spacing w:before="80"/>
                    <w:jc w:val="both"/>
                    <w:rPr>
                      <w:rFonts w:cstheme="minorHAnsi"/>
                      <w:noProof/>
                      <w:color w:val="0070C0"/>
                      <w:lang w:val="en-IN"/>
                    </w:rPr>
                  </w:pPr>
                  <w:bookmarkStart w:id="3" w:name="_Hlk198699041"/>
                  <w:bookmarkStart w:id="4" w:name="_Hlk198457720"/>
                  <w:bookmarkStart w:id="5" w:name="_Hlk167525396"/>
                  <w:bookmarkStart w:id="6" w:name="_Hlk198676562"/>
                  <w:bookmarkStart w:id="7" w:name="_Hlk157520776"/>
                  <w:r w:rsidRPr="00444561">
                    <w:rPr>
                      <w:noProof/>
                    </w:rPr>
                    <w:drawing>
                      <wp:anchor distT="0" distB="0" distL="114300" distR="114300" simplePos="0" relativeHeight="251674634" behindDoc="1" locked="0" layoutInCell="1" allowOverlap="1" wp14:anchorId="4147990B" wp14:editId="0BE12691">
                        <wp:simplePos x="0" y="0"/>
                        <wp:positionH relativeFrom="column">
                          <wp:posOffset>4406265</wp:posOffset>
                        </wp:positionH>
                        <wp:positionV relativeFrom="paragraph">
                          <wp:posOffset>445270</wp:posOffset>
                        </wp:positionV>
                        <wp:extent cx="1574565" cy="1350235"/>
                        <wp:effectExtent l="0" t="0" r="6985" b="2540"/>
                        <wp:wrapTight wrapText="bothSides">
                          <wp:wrapPolygon edited="0">
                            <wp:start x="0" y="0"/>
                            <wp:lineTo x="0" y="21336"/>
                            <wp:lineTo x="21434" y="21336"/>
                            <wp:lineTo x="21434" y="0"/>
                            <wp:lineTo x="0" y="0"/>
                          </wp:wrapPolygon>
                        </wp:wrapTight>
                        <wp:docPr id="8234975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915" r="7263"/>
                                <a:stretch/>
                              </pic:blipFill>
                              <pic:spPr bwMode="auto">
                                <a:xfrm>
                                  <a:off x="0" y="0"/>
                                  <a:ext cx="1574565" cy="1350235"/>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anchor>
                    </w:drawing>
                  </w:r>
                  <w:r w:rsidR="00345CA2" w:rsidRPr="00345CA2">
                    <w:rPr>
                      <w:rFonts w:cstheme="minorHAnsi"/>
                      <w:noProof/>
                      <w:color w:val="0070C0"/>
                      <w:lang w:val="en-IN"/>
                    </w:rPr>
                    <w:t>"</w:t>
                  </w:r>
                  <w:r w:rsidR="00720B7C" w:rsidRPr="00720B7C">
                    <w:rPr>
                      <w:rFonts w:cstheme="minorHAnsi"/>
                      <w:noProof/>
                      <w:color w:val="0070C0"/>
                      <w:lang w:val="en-IN"/>
                    </w:rPr>
                    <w:t>The strong start to FY26 underscores the impact of our strategic transformation and disciplined execution. Our continued focus on specialty products, customer engagement, and operational agility is driving tangible results</w:t>
                  </w:r>
                  <w:r w:rsidR="00345CA2" w:rsidRPr="00345CA2">
                    <w:rPr>
                      <w:rFonts w:cstheme="minorHAnsi"/>
                      <w:noProof/>
                      <w:color w:val="0070C0"/>
                      <w:lang w:val="en-IN"/>
                    </w:rPr>
                    <w:t>"</w:t>
                  </w:r>
                  <w:r w:rsidR="00720B7C">
                    <w:rPr>
                      <w:rFonts w:cstheme="minorHAnsi"/>
                      <w:noProof/>
                      <w:color w:val="0070C0"/>
                      <w:lang w:val="en-IN"/>
                    </w:rPr>
                    <w:t>.</w:t>
                  </w:r>
                </w:p>
                <w:p w14:paraId="7661136D" w14:textId="008549A3" w:rsidR="00345CA2" w:rsidRPr="00DD1D30" w:rsidRDefault="00345CA2" w:rsidP="00DD1D30">
                  <w:pPr>
                    <w:pStyle w:val="ListParagraph"/>
                    <w:numPr>
                      <w:ilvl w:val="0"/>
                      <w:numId w:val="28"/>
                    </w:numPr>
                    <w:spacing w:before="80"/>
                    <w:ind w:left="340"/>
                    <w:jc w:val="both"/>
                    <w:rPr>
                      <w:rFonts w:cstheme="minorHAnsi"/>
                      <w:b/>
                      <w:bCs/>
                      <w:noProof/>
                      <w:color w:val="0070C0"/>
                      <w:lang w:val="en-IN"/>
                    </w:rPr>
                  </w:pPr>
                  <w:r w:rsidRPr="00DD1D30">
                    <w:rPr>
                      <w:rFonts w:cstheme="minorHAnsi"/>
                      <w:b/>
                      <w:bCs/>
                      <w:noProof/>
                      <w:color w:val="0070C0"/>
                      <w:lang w:val="en-IN"/>
                    </w:rPr>
                    <w:t>Strong Financial and Operational Performance</w:t>
                  </w:r>
                </w:p>
                <w:p w14:paraId="01D337A1" w14:textId="6D85DBFB" w:rsidR="008D7441" w:rsidRDefault="008D7441" w:rsidP="00DD1D30">
                  <w:pPr>
                    <w:spacing w:before="80"/>
                    <w:ind w:left="340"/>
                    <w:jc w:val="both"/>
                    <w:rPr>
                      <w:rFonts w:cstheme="minorHAnsi"/>
                      <w:noProof/>
                      <w:color w:val="0070C0"/>
                      <w:lang w:val="en-IN"/>
                    </w:rPr>
                  </w:pPr>
                  <w:r w:rsidRPr="008D7441">
                    <w:rPr>
                      <w:rFonts w:cstheme="minorHAnsi"/>
                      <w:noProof/>
                      <w:color w:val="0070C0"/>
                      <w:lang w:val="en-IN"/>
                    </w:rPr>
                    <w:t>In Q1, we recorded robust growth with a 17% increase in revenue and 22% rise in PAT</w:t>
                  </w:r>
                  <w:r>
                    <w:rPr>
                      <w:rFonts w:cstheme="minorHAnsi"/>
                      <w:noProof/>
                      <w:color w:val="0070C0"/>
                      <w:lang w:val="en-IN"/>
                    </w:rPr>
                    <w:t xml:space="preserve">. </w:t>
                  </w:r>
                  <w:r w:rsidRPr="008D7441">
                    <w:rPr>
                      <w:rFonts w:cstheme="minorHAnsi"/>
                      <w:noProof/>
                      <w:color w:val="0070C0"/>
                      <w:lang w:val="en-IN"/>
                    </w:rPr>
                    <w:t>Net Debt</w:t>
                  </w:r>
                  <w:r>
                    <w:rPr>
                      <w:rFonts w:cstheme="minorHAnsi"/>
                      <w:noProof/>
                      <w:color w:val="0070C0"/>
                      <w:lang w:val="en-IN"/>
                    </w:rPr>
                    <w:t xml:space="preserve"> further reduced</w:t>
                  </w:r>
                  <w:r w:rsidRPr="008D7441">
                    <w:rPr>
                      <w:rFonts w:cstheme="minorHAnsi"/>
                      <w:noProof/>
                      <w:color w:val="0070C0"/>
                      <w:lang w:val="en-IN"/>
                    </w:rPr>
                    <w:t xml:space="preserve"> even as we progressed major capital investments. This reinforces the strength of our business model.</w:t>
                  </w:r>
                </w:p>
                <w:p w14:paraId="6F61C8CB" w14:textId="0D312F01" w:rsidR="00DD1D30" w:rsidRDefault="001638F3" w:rsidP="00DD1D30">
                  <w:pPr>
                    <w:pStyle w:val="ListParagraph"/>
                    <w:numPr>
                      <w:ilvl w:val="0"/>
                      <w:numId w:val="28"/>
                    </w:numPr>
                    <w:spacing w:before="80"/>
                    <w:ind w:left="340"/>
                    <w:jc w:val="both"/>
                    <w:rPr>
                      <w:rFonts w:cstheme="minorHAnsi"/>
                      <w:b/>
                      <w:bCs/>
                      <w:noProof/>
                      <w:color w:val="0070C0"/>
                      <w:lang w:val="en-IN"/>
                    </w:rPr>
                  </w:pPr>
                  <w:r w:rsidRPr="001638F3">
                    <w:rPr>
                      <w:rFonts w:cstheme="minorHAnsi"/>
                      <w:b/>
                      <w:bCs/>
                      <w:noProof/>
                      <w:color w:val="0070C0"/>
                      <w:lang w:val="en-IN"/>
                    </w:rPr>
                    <w:t>ITAT Ruling in Favour of the Company</w:t>
                  </w:r>
                </w:p>
                <w:p w14:paraId="13244A33" w14:textId="249C5248" w:rsidR="001638F3" w:rsidRPr="001638F3" w:rsidRDefault="001638F3" w:rsidP="001638F3">
                  <w:pPr>
                    <w:pStyle w:val="ListParagraph"/>
                    <w:spacing w:before="80"/>
                    <w:ind w:left="340"/>
                    <w:jc w:val="both"/>
                    <w:rPr>
                      <w:rFonts w:cstheme="minorHAnsi"/>
                      <w:noProof/>
                      <w:color w:val="0070C0"/>
                      <w:lang w:val="en-IN"/>
                    </w:rPr>
                  </w:pPr>
                  <w:r w:rsidRPr="001638F3">
                    <w:rPr>
                      <w:rFonts w:cstheme="minorHAnsi"/>
                      <w:noProof/>
                      <w:color w:val="0070C0"/>
                      <w:lang w:val="en-IN"/>
                    </w:rPr>
                    <w:t>We are pleased to inform that the Hon’ble ITAT has passed orders in favour of MAL for Assessment Years 2016–17 to 2020–21, upholding the Company’s legal position. This favourable outcome reaffirms the robustness of our compliance framework and legal interpretation in the matter.</w:t>
                  </w:r>
                </w:p>
                <w:p w14:paraId="31E759D4" w14:textId="77777777" w:rsidR="001638F3" w:rsidRDefault="001638F3" w:rsidP="001638F3">
                  <w:pPr>
                    <w:pStyle w:val="ListParagraph"/>
                    <w:spacing w:before="80" w:line="120" w:lineRule="auto"/>
                    <w:ind w:left="340"/>
                    <w:jc w:val="both"/>
                    <w:rPr>
                      <w:rFonts w:cstheme="minorHAnsi"/>
                      <w:b/>
                      <w:bCs/>
                      <w:noProof/>
                      <w:color w:val="0070C0"/>
                      <w:lang w:val="en-IN"/>
                    </w:rPr>
                  </w:pPr>
                </w:p>
                <w:p w14:paraId="20947664" w14:textId="03F6E622" w:rsidR="008D7441" w:rsidRPr="00DD1D30" w:rsidRDefault="008D7441" w:rsidP="00DD1D30">
                  <w:pPr>
                    <w:pStyle w:val="ListParagraph"/>
                    <w:numPr>
                      <w:ilvl w:val="0"/>
                      <w:numId w:val="28"/>
                    </w:numPr>
                    <w:spacing w:before="80"/>
                    <w:ind w:left="340"/>
                    <w:jc w:val="both"/>
                    <w:rPr>
                      <w:rFonts w:cstheme="minorHAnsi"/>
                      <w:b/>
                      <w:bCs/>
                      <w:noProof/>
                      <w:color w:val="0070C0"/>
                      <w:lang w:val="en-IN"/>
                    </w:rPr>
                  </w:pPr>
                  <w:r w:rsidRPr="00DD1D30">
                    <w:rPr>
                      <w:rFonts w:cstheme="minorHAnsi"/>
                      <w:b/>
                      <w:bCs/>
                      <w:noProof/>
                      <w:color w:val="0070C0"/>
                      <w:lang w:val="en-IN"/>
                    </w:rPr>
                    <w:t>Crop Nutrition: Specialty Strategy Gaining Ground</w:t>
                  </w:r>
                </w:p>
                <w:p w14:paraId="69B3938E" w14:textId="77777777" w:rsidR="008D7441" w:rsidRDefault="008D7441" w:rsidP="00DD1D30">
                  <w:pPr>
                    <w:spacing w:before="80"/>
                    <w:ind w:left="340"/>
                    <w:jc w:val="both"/>
                    <w:rPr>
                      <w:rFonts w:cstheme="minorHAnsi"/>
                      <w:noProof/>
                      <w:color w:val="0070C0"/>
                      <w:lang w:val="en-IN"/>
                    </w:rPr>
                  </w:pPr>
                  <w:r w:rsidRPr="008D7441">
                    <w:rPr>
                      <w:rFonts w:cstheme="minorHAnsi"/>
                      <w:noProof/>
                      <w:color w:val="0070C0"/>
                      <w:lang w:val="en-IN"/>
                    </w:rPr>
                    <w:t xml:space="preserve">Our Crop Nutrition Business saw significant traction, with </w:t>
                  </w:r>
                  <w:r w:rsidRPr="00345CA2">
                    <w:rPr>
                      <w:rFonts w:cstheme="minorHAnsi"/>
                      <w:noProof/>
                      <w:color w:val="0070C0"/>
                      <w:lang w:val="en-IN"/>
                    </w:rPr>
                    <w:t xml:space="preserve">Croptek volumes </w:t>
                  </w:r>
                  <w:r>
                    <w:rPr>
                      <w:rFonts w:cstheme="minorHAnsi"/>
                      <w:noProof/>
                      <w:color w:val="0070C0"/>
                      <w:lang w:val="en-IN"/>
                    </w:rPr>
                    <w:t xml:space="preserve">growing by </w:t>
                  </w:r>
                  <w:r w:rsidRPr="00345CA2">
                    <w:rPr>
                      <w:rFonts w:cstheme="minorHAnsi"/>
                      <w:noProof/>
                      <w:color w:val="0070C0"/>
                      <w:lang w:val="en-IN"/>
                    </w:rPr>
                    <w:t>73% YoY and 10% QoQ</w:t>
                  </w:r>
                  <w:r w:rsidRPr="008D7441">
                    <w:rPr>
                      <w:rFonts w:cstheme="minorHAnsi"/>
                      <w:noProof/>
                      <w:color w:val="0070C0"/>
                      <w:lang w:val="en-IN"/>
                    </w:rPr>
                    <w:t xml:space="preserve"> </w:t>
                  </w:r>
                  <w:r>
                    <w:rPr>
                      <w:rFonts w:cstheme="minorHAnsi"/>
                      <w:noProof/>
                      <w:color w:val="0070C0"/>
                      <w:lang w:val="en-IN"/>
                    </w:rPr>
                    <w:t xml:space="preserve">and </w:t>
                  </w:r>
                  <w:r w:rsidRPr="008D7441">
                    <w:rPr>
                      <w:rFonts w:cstheme="minorHAnsi"/>
                      <w:noProof/>
                      <w:color w:val="0070C0"/>
                      <w:lang w:val="en-IN"/>
                    </w:rPr>
                    <w:t xml:space="preserve">specialty volumes </w:t>
                  </w:r>
                  <w:r>
                    <w:rPr>
                      <w:rFonts w:cstheme="minorHAnsi"/>
                      <w:noProof/>
                      <w:color w:val="0070C0"/>
                      <w:lang w:val="en-IN"/>
                    </w:rPr>
                    <w:t xml:space="preserve">rising by </w:t>
                  </w:r>
                  <w:r w:rsidRPr="008D7441">
                    <w:rPr>
                      <w:rFonts w:cstheme="minorHAnsi"/>
                      <w:noProof/>
                      <w:color w:val="0070C0"/>
                      <w:lang w:val="en-IN"/>
                    </w:rPr>
                    <w:t xml:space="preserve">21% YoY and nearly doubling QoQ, as our value proposition continues to resonate with farmers. </w:t>
                  </w:r>
                </w:p>
                <w:p w14:paraId="4D176055" w14:textId="3A890D8B" w:rsidR="00345CA2" w:rsidRPr="00444561" w:rsidRDefault="008D7441" w:rsidP="00DD1D30">
                  <w:pPr>
                    <w:pStyle w:val="ListParagraph"/>
                    <w:numPr>
                      <w:ilvl w:val="0"/>
                      <w:numId w:val="28"/>
                    </w:numPr>
                    <w:spacing w:before="80"/>
                    <w:ind w:left="340"/>
                    <w:jc w:val="both"/>
                    <w:rPr>
                      <w:rFonts w:cstheme="minorHAnsi"/>
                      <w:b/>
                      <w:bCs/>
                      <w:noProof/>
                      <w:color w:val="0070C0"/>
                      <w:lang w:val="en-IN"/>
                    </w:rPr>
                  </w:pPr>
                  <w:r>
                    <w:rPr>
                      <w:rFonts w:cstheme="minorHAnsi"/>
                      <w:b/>
                      <w:bCs/>
                      <w:noProof/>
                      <w:color w:val="0070C0"/>
                      <w:lang w:val="en-IN"/>
                    </w:rPr>
                    <w:t>M</w:t>
                  </w:r>
                  <w:r w:rsidR="00345CA2" w:rsidRPr="00444561">
                    <w:rPr>
                      <w:rFonts w:cstheme="minorHAnsi"/>
                      <w:b/>
                      <w:bCs/>
                      <w:noProof/>
                      <w:color w:val="0070C0"/>
                      <w:lang w:val="en-IN"/>
                    </w:rPr>
                    <w:t>ining Chemicals: Building for the Next Phase</w:t>
                  </w:r>
                </w:p>
                <w:p w14:paraId="36D9732D" w14:textId="77777777" w:rsidR="008D7441" w:rsidRDefault="008D7441" w:rsidP="00DD1D30">
                  <w:pPr>
                    <w:spacing w:before="80"/>
                    <w:ind w:left="340"/>
                    <w:jc w:val="both"/>
                    <w:rPr>
                      <w:rFonts w:cstheme="minorHAnsi"/>
                      <w:noProof/>
                      <w:color w:val="0070C0"/>
                      <w:lang w:val="en-IN"/>
                    </w:rPr>
                  </w:pPr>
                  <w:r w:rsidRPr="008D7441">
                    <w:rPr>
                      <w:rFonts w:cstheme="minorHAnsi"/>
                      <w:noProof/>
                      <w:color w:val="0070C0"/>
                      <w:lang w:val="en-IN"/>
                    </w:rPr>
                    <w:t>Mining Chemicals maintained full capacity utilization, and our B2C channel now contributes 16% to segment revenue, a clear outcome of our consumer-centric strategy.</w:t>
                  </w:r>
                </w:p>
                <w:p w14:paraId="2B004ADA" w14:textId="0ADBF1E2" w:rsidR="00345CA2" w:rsidRPr="00444561" w:rsidRDefault="00345CA2" w:rsidP="00DD1D30">
                  <w:pPr>
                    <w:pStyle w:val="ListParagraph"/>
                    <w:numPr>
                      <w:ilvl w:val="0"/>
                      <w:numId w:val="28"/>
                    </w:numPr>
                    <w:spacing w:before="80"/>
                    <w:ind w:left="340"/>
                    <w:jc w:val="both"/>
                    <w:rPr>
                      <w:rFonts w:cstheme="minorHAnsi"/>
                      <w:b/>
                      <w:bCs/>
                      <w:noProof/>
                      <w:color w:val="0070C0"/>
                      <w:lang w:val="en-IN"/>
                    </w:rPr>
                  </w:pPr>
                  <w:r w:rsidRPr="00444561">
                    <w:rPr>
                      <w:rFonts w:cstheme="minorHAnsi"/>
                      <w:b/>
                      <w:bCs/>
                      <w:noProof/>
                      <w:color w:val="0070C0"/>
                      <w:lang w:val="en-IN"/>
                    </w:rPr>
                    <w:t>Industrial Chemicals: Resilient Amid Challenges</w:t>
                  </w:r>
                </w:p>
                <w:p w14:paraId="45444D55" w14:textId="27F5FA20" w:rsidR="00345CA2" w:rsidRPr="00345CA2" w:rsidRDefault="008D7441" w:rsidP="00DD1D30">
                  <w:pPr>
                    <w:spacing w:before="80"/>
                    <w:ind w:left="340"/>
                    <w:jc w:val="both"/>
                    <w:rPr>
                      <w:rFonts w:cstheme="minorHAnsi"/>
                      <w:noProof/>
                      <w:color w:val="0070C0"/>
                      <w:lang w:val="en-IN"/>
                    </w:rPr>
                  </w:pPr>
                  <w:r w:rsidRPr="008D7441">
                    <w:rPr>
                      <w:rFonts w:cstheme="minorHAnsi"/>
                      <w:noProof/>
                      <w:color w:val="0070C0"/>
                      <w:lang w:val="en-IN"/>
                    </w:rPr>
                    <w:t>Despite challenging market dynamics in Industrial Chemicals, we sustained momentum by targeting high-value applications and differentiated products.</w:t>
                  </w:r>
                </w:p>
                <w:p w14:paraId="6857A24C" w14:textId="77777777" w:rsidR="00345CA2" w:rsidRPr="00B43AC1" w:rsidRDefault="00345CA2" w:rsidP="00DD1D30">
                  <w:pPr>
                    <w:pStyle w:val="ListParagraph"/>
                    <w:numPr>
                      <w:ilvl w:val="0"/>
                      <w:numId w:val="28"/>
                    </w:numPr>
                    <w:spacing w:before="80"/>
                    <w:ind w:left="340"/>
                    <w:jc w:val="both"/>
                    <w:rPr>
                      <w:rFonts w:cstheme="minorHAnsi"/>
                      <w:b/>
                      <w:bCs/>
                      <w:noProof/>
                      <w:color w:val="0070C0"/>
                      <w:lang w:val="en-IN"/>
                    </w:rPr>
                  </w:pPr>
                  <w:r w:rsidRPr="00B43AC1">
                    <w:rPr>
                      <w:rFonts w:cstheme="minorHAnsi"/>
                      <w:b/>
                      <w:bCs/>
                      <w:noProof/>
                      <w:color w:val="0070C0"/>
                      <w:lang w:val="en-IN"/>
                    </w:rPr>
                    <w:t>Growth Projects on Track</w:t>
                  </w:r>
                </w:p>
                <w:p w14:paraId="04FA3772" w14:textId="4FE1560A" w:rsidR="00345CA2" w:rsidRPr="00345CA2" w:rsidRDefault="008D7441" w:rsidP="00DD1D30">
                  <w:pPr>
                    <w:spacing w:before="80"/>
                    <w:ind w:left="340"/>
                    <w:jc w:val="both"/>
                    <w:rPr>
                      <w:rFonts w:cstheme="minorHAnsi"/>
                      <w:noProof/>
                      <w:color w:val="0070C0"/>
                      <w:lang w:val="en-IN"/>
                    </w:rPr>
                  </w:pPr>
                  <w:r w:rsidRPr="008D7441">
                    <w:rPr>
                      <w:rFonts w:cstheme="minorHAnsi"/>
                      <w:noProof/>
                      <w:color w:val="0070C0"/>
                      <w:lang w:val="en-IN"/>
                    </w:rPr>
                    <w:t>Our ongoing capex projects are well on track, laying the foundation for the next phase of growth.</w:t>
                  </w:r>
                </w:p>
                <w:p w14:paraId="5EDE68C0" w14:textId="7F8C1214" w:rsidR="00200F79" w:rsidRPr="00B43AC1" w:rsidRDefault="00345CA2" w:rsidP="00444561">
                  <w:pPr>
                    <w:spacing w:before="80"/>
                    <w:jc w:val="both"/>
                    <w:rPr>
                      <w:rFonts w:cstheme="minorHAnsi"/>
                      <w:b/>
                      <w:bCs/>
                      <w:noProof/>
                      <w:color w:val="0070C0"/>
                      <w:lang w:val="en-IN"/>
                    </w:rPr>
                  </w:pPr>
                  <w:r w:rsidRPr="00B43AC1">
                    <w:rPr>
                      <w:rFonts w:cstheme="minorHAnsi"/>
                      <w:b/>
                      <w:bCs/>
                      <w:noProof/>
                      <w:color w:val="0070C0"/>
                      <w:lang w:val="en-IN"/>
                    </w:rPr>
                    <w:t>"</w:t>
                  </w:r>
                  <w:r w:rsidR="008D7441" w:rsidRPr="008D7441">
                    <w:rPr>
                      <w:rFonts w:cstheme="minorHAnsi"/>
                      <w:b/>
                      <w:bCs/>
                      <w:noProof/>
                      <w:color w:val="0070C0"/>
                      <w:lang w:val="en-IN"/>
                    </w:rPr>
                    <w:t>We remain committed to delivering sustainable value, backed by sharper execution, deeper customer engagement, and a clear focus on long-term value creation</w:t>
                  </w:r>
                  <w:r w:rsidRPr="00B43AC1">
                    <w:rPr>
                      <w:rFonts w:cstheme="minorHAnsi"/>
                      <w:b/>
                      <w:bCs/>
                      <w:noProof/>
                      <w:color w:val="0070C0"/>
                      <w:lang w:val="en-IN"/>
                    </w:rPr>
                    <w:t>"</w:t>
                  </w:r>
                  <w:bookmarkEnd w:id="3"/>
                  <w:bookmarkEnd w:id="4"/>
                </w:p>
              </w:tc>
            </w:tr>
            <w:bookmarkEnd w:id="5"/>
            <w:tr w:rsidR="00DF4D92" w:rsidRPr="00D364B1" w14:paraId="2553EA11" w14:textId="77777777" w:rsidTr="00A65660">
              <w:trPr>
                <w:trHeight w:val="20"/>
              </w:trPr>
              <w:tc>
                <w:tcPr>
                  <w:tcW w:w="9665" w:type="dxa"/>
                  <w:tcBorders>
                    <w:top w:val="nil"/>
                    <w:bottom w:val="single" w:sz="4" w:space="0" w:color="auto"/>
                  </w:tcBorders>
                  <w:shd w:val="clear" w:color="auto" w:fill="F2F2F2" w:themeFill="background1" w:themeFillShade="F2"/>
                </w:tcPr>
                <w:p w14:paraId="215A6EA8" w14:textId="77777777" w:rsidR="00DF4D92" w:rsidRPr="00D364B1" w:rsidRDefault="00DF4D92" w:rsidP="00443D15">
                  <w:pPr>
                    <w:spacing w:before="80"/>
                    <w:jc w:val="both"/>
                    <w:rPr>
                      <w:rFonts w:cstheme="minorHAnsi"/>
                      <w:noProof/>
                      <w:color w:val="0070C0"/>
                    </w:rPr>
                  </w:pPr>
                </w:p>
              </w:tc>
            </w:tr>
          </w:tbl>
          <w:bookmarkEnd w:id="6"/>
          <w:p w14:paraId="33AB8B7F" w14:textId="0138FE4B" w:rsidR="00343AF9" w:rsidRDefault="004C77E5" w:rsidP="002F5739">
            <w:pPr>
              <w:spacing w:line="240" w:lineRule="exact"/>
              <w:jc w:val="both"/>
              <w:rPr>
                <w:rFonts w:cstheme="minorHAnsi"/>
                <w:b/>
              </w:rPr>
            </w:pPr>
            <w:r w:rsidRPr="00D364B1">
              <w:rPr>
                <w:rFonts w:cstheme="minorHAnsi"/>
                <w:b/>
              </w:rPr>
              <w:t xml:space="preserve">         </w:t>
            </w:r>
          </w:p>
          <w:p w14:paraId="1ABC8FA3" w14:textId="77777777" w:rsidR="00BC46D8" w:rsidRDefault="00BC46D8" w:rsidP="002F5739">
            <w:pPr>
              <w:spacing w:line="240" w:lineRule="exact"/>
              <w:jc w:val="both"/>
              <w:rPr>
                <w:rFonts w:cstheme="minorHAnsi"/>
                <w:b/>
              </w:rPr>
            </w:pPr>
          </w:p>
          <w:p w14:paraId="10CF0AF9" w14:textId="77777777" w:rsidR="00BC46D8" w:rsidRDefault="00BC46D8" w:rsidP="002F5739">
            <w:pPr>
              <w:spacing w:line="240" w:lineRule="exact"/>
              <w:jc w:val="both"/>
              <w:rPr>
                <w:rFonts w:cstheme="minorHAnsi"/>
                <w:b/>
              </w:rPr>
            </w:pPr>
          </w:p>
          <w:p w14:paraId="6CA48926" w14:textId="77777777" w:rsidR="00BC46D8" w:rsidRDefault="00BC46D8" w:rsidP="002F5739">
            <w:pPr>
              <w:spacing w:line="240" w:lineRule="exact"/>
              <w:jc w:val="both"/>
              <w:rPr>
                <w:rFonts w:cstheme="minorHAnsi"/>
                <w:b/>
              </w:rPr>
            </w:pPr>
          </w:p>
          <w:p w14:paraId="3123014F" w14:textId="77777777" w:rsidR="00BC46D8" w:rsidRDefault="00BC46D8" w:rsidP="002F5739">
            <w:pPr>
              <w:spacing w:line="240" w:lineRule="exact"/>
              <w:jc w:val="both"/>
              <w:rPr>
                <w:rFonts w:cstheme="minorHAnsi"/>
                <w:b/>
              </w:rPr>
            </w:pPr>
          </w:p>
          <w:p w14:paraId="442DE9F3" w14:textId="77777777" w:rsidR="00BC46D8" w:rsidRPr="00D364B1" w:rsidRDefault="00BC46D8" w:rsidP="002F5739">
            <w:pPr>
              <w:spacing w:line="240" w:lineRule="exact"/>
              <w:jc w:val="both"/>
              <w:rPr>
                <w:rFonts w:cstheme="minorHAnsi"/>
                <w:b/>
              </w:rPr>
            </w:pPr>
          </w:p>
          <w:p w14:paraId="05E9E45F" w14:textId="5AFE5474" w:rsidR="00F72569" w:rsidRPr="00D364B1" w:rsidRDefault="00F72569" w:rsidP="002F5739">
            <w:pPr>
              <w:spacing w:line="240" w:lineRule="exact"/>
              <w:jc w:val="both"/>
              <w:rPr>
                <w:rFonts w:cstheme="minorHAnsi"/>
                <w:b/>
              </w:rPr>
            </w:pPr>
          </w:p>
        </w:tc>
      </w:tr>
    </w:tbl>
    <w:bookmarkEnd w:id="7"/>
    <w:p w14:paraId="33EBBFDD" w14:textId="0280451D" w:rsidR="00991497" w:rsidRPr="005755BA" w:rsidRDefault="00BC46D8">
      <w:pPr>
        <w:pStyle w:val="ListParagraph"/>
        <w:numPr>
          <w:ilvl w:val="0"/>
          <w:numId w:val="1"/>
        </w:numPr>
        <w:spacing w:before="120" w:after="0" w:line="240" w:lineRule="auto"/>
        <w:ind w:left="426"/>
        <w:contextualSpacing w:val="0"/>
        <w:jc w:val="both"/>
        <w:rPr>
          <w:rFonts w:cstheme="minorHAnsi"/>
          <w:b/>
          <w:bCs/>
          <w:noProof/>
          <w:sz w:val="24"/>
          <w:szCs w:val="24"/>
        </w:rPr>
      </w:pPr>
      <w:r w:rsidRPr="00D364B1">
        <w:rPr>
          <w:rFonts w:cstheme="minorHAnsi"/>
          <w:noProof/>
          <w:lang w:val="en-IN"/>
        </w:rPr>
        <w:lastRenderedPageBreak/>
        <mc:AlternateContent>
          <mc:Choice Requires="wpg">
            <w:drawing>
              <wp:anchor distT="0" distB="0" distL="114300" distR="114300" simplePos="0" relativeHeight="251658247" behindDoc="0" locked="0" layoutInCell="1" allowOverlap="1" wp14:anchorId="215D4CDC" wp14:editId="6E7FA5C3">
                <wp:simplePos x="0" y="0"/>
                <wp:positionH relativeFrom="margin">
                  <wp:align>right</wp:align>
                </wp:positionH>
                <wp:positionV relativeFrom="paragraph">
                  <wp:posOffset>-319750</wp:posOffset>
                </wp:positionV>
                <wp:extent cx="6119495" cy="266700"/>
                <wp:effectExtent l="0" t="0" r="33655" b="19050"/>
                <wp:wrapNone/>
                <wp:docPr id="1908109655" name="Group 1908109655"/>
                <wp:cNvGraphicFramePr/>
                <a:graphic xmlns:a="http://schemas.openxmlformats.org/drawingml/2006/main">
                  <a:graphicData uri="http://schemas.microsoft.com/office/word/2010/wordprocessingGroup">
                    <wpg:wgp>
                      <wpg:cNvGrpSpPr/>
                      <wpg:grpSpPr>
                        <a:xfrm>
                          <a:off x="0" y="0"/>
                          <a:ext cx="6119495" cy="266700"/>
                          <a:chOff x="0" y="0"/>
                          <a:chExt cx="6119495" cy="266700"/>
                        </a:xfrm>
                      </wpg:grpSpPr>
                      <wps:wsp>
                        <wps:cNvPr id="197332770" name="Straight Connector 197332770"/>
                        <wps:cNvCnPr/>
                        <wps:spPr>
                          <a:xfrm flipV="1">
                            <a:off x="0" y="129396"/>
                            <a:ext cx="6119495" cy="6350"/>
                          </a:xfrm>
                          <a:prstGeom prst="line">
                            <a:avLst/>
                          </a:prstGeom>
                        </wps:spPr>
                        <wps:style>
                          <a:lnRef idx="1">
                            <a:schemeClr val="dk1"/>
                          </a:lnRef>
                          <a:fillRef idx="0">
                            <a:schemeClr val="dk1"/>
                          </a:fillRef>
                          <a:effectRef idx="0">
                            <a:schemeClr val="dk1"/>
                          </a:effectRef>
                          <a:fontRef idx="minor">
                            <a:schemeClr val="tx1"/>
                          </a:fontRef>
                        </wps:style>
                        <wps:bodyPr/>
                      </wps:wsp>
                      <wps:wsp>
                        <wps:cNvPr id="2004267622" name="Rectangle 2004267622"/>
                        <wps:cNvSpPr/>
                        <wps:spPr>
                          <a:xfrm>
                            <a:off x="966159" y="0"/>
                            <a:ext cx="3995420" cy="266700"/>
                          </a:xfrm>
                          <a:prstGeom prst="rect">
                            <a:avLst/>
                          </a:prstGeom>
                          <a:solidFill>
                            <a:srgbClr val="EB8E36"/>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258D62ED" w14:textId="298B7173" w:rsidR="009D663C" w:rsidRPr="00EB5F30" w:rsidRDefault="009D663C" w:rsidP="009D663C">
                              <w:pPr>
                                <w:spacing w:after="0" w:line="240" w:lineRule="exact"/>
                                <w:contextualSpacing/>
                                <w:jc w:val="center"/>
                                <w:rPr>
                                  <w:color w:val="FFFFFF" w:themeColor="background1"/>
                                  <w:sz w:val="24"/>
                                  <w:szCs w:val="24"/>
                                  <w:lang w:val="en-IN"/>
                                </w:rPr>
                              </w:pPr>
                              <w:r>
                                <w:rPr>
                                  <w:b/>
                                  <w:bCs/>
                                  <w:color w:val="FFFFFF" w:themeColor="background1"/>
                                  <w:sz w:val="24"/>
                                  <w:szCs w:val="24"/>
                                  <w:lang w:val="en-IN"/>
                                </w:rPr>
                                <w:t xml:space="preserve">Chemicals Review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15D4CDC" id="Group 1908109655" o:spid="_x0000_s1032" style="position:absolute;left:0;text-align:left;margin-left:430.65pt;margin-top:-25.2pt;width:481.85pt;height:21pt;z-index:251658247;mso-position-horizontal:right;mso-position-horizontal-relative:margin;mso-height-relative:margin" coordsize="6119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">
                <v:line id="Straight Connector 197332770" o:spid="_x0000_s1033" style="position:absolute;flip:y;visibility:visible;mso-wrap-style:square" from="0,1293" to="6119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" strokecolor="#3b3b3b [3040]"/>
                <v:rect id="Rectangle 2004267622" o:spid="_x0000_s1034" style="position:absolute;left:9661;width:3995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" fillcolor="#eb8e36" strokecolor="#3f3f3f [3213]">
                  <v:textbox inset="0,0,0,0">
                    <w:txbxContent>
                      <w:p w14:paraId="258D62ED" w14:textId="298B7173" w:rsidR="009D663C" w:rsidRPr="00EB5F30" w:rsidRDefault="009D663C" w:rsidP="009D663C">
                        <w:pPr>
                          <w:spacing w:after="0" w:line="240" w:lineRule="exact"/>
                          <w:contextualSpacing/>
                          <w:jc w:val="center"/>
                          <w:rPr>
                            <w:color w:val="FFFFFF" w:themeColor="background1"/>
                            <w:sz w:val="24"/>
                            <w:szCs w:val="24"/>
                            <w:lang w:val="en-IN"/>
                          </w:rPr>
                        </w:pPr>
                        <w:r>
                          <w:rPr>
                            <w:b/>
                            <w:bCs/>
                            <w:color w:val="FFFFFF" w:themeColor="background1"/>
                            <w:sz w:val="24"/>
                            <w:szCs w:val="24"/>
                            <w:lang w:val="en-IN"/>
                          </w:rPr>
                          <w:t xml:space="preserve">Chemicals Review </w:t>
                        </w:r>
                      </w:p>
                    </w:txbxContent>
                  </v:textbox>
                </v:rect>
                <w10:wrap anchorx="margin"/>
              </v:group>
            </w:pict>
          </mc:Fallback>
        </mc:AlternateContent>
      </w:r>
      <w:r w:rsidR="00991497" w:rsidRPr="005755BA">
        <w:rPr>
          <w:rFonts w:cstheme="minorHAnsi"/>
          <w:b/>
          <w:bCs/>
          <w:noProof/>
          <w:sz w:val="24"/>
          <w:szCs w:val="24"/>
        </w:rPr>
        <w:t>Mining Chemicals</w:t>
      </w:r>
      <w:r w:rsidR="00F61AB3" w:rsidRPr="005755BA">
        <w:rPr>
          <w:rFonts w:cstheme="minorHAnsi"/>
          <w:b/>
          <w:bCs/>
          <w:noProof/>
          <w:sz w:val="24"/>
          <w:szCs w:val="24"/>
        </w:rPr>
        <w:t xml:space="preserve"> (</w:t>
      </w:r>
      <w:r w:rsidR="00D91430" w:rsidRPr="00D91430">
        <w:rPr>
          <w:rFonts w:cstheme="minorHAnsi"/>
          <w:b/>
          <w:bCs/>
          <w:noProof/>
          <w:sz w:val="24"/>
          <w:szCs w:val="24"/>
        </w:rPr>
        <w:t>Technical Ammonium Nitrate</w:t>
      </w:r>
      <w:r w:rsidR="00F61AB3" w:rsidRPr="005755BA">
        <w:rPr>
          <w:rFonts w:cstheme="minorHAnsi"/>
          <w:b/>
          <w:bCs/>
          <w:noProof/>
          <w:sz w:val="24"/>
          <w:szCs w:val="24"/>
        </w:rPr>
        <w:t>)</w:t>
      </w:r>
      <w:r w:rsidR="00991497" w:rsidRPr="005755BA">
        <w:rPr>
          <w:rFonts w:cstheme="minorHAnsi"/>
          <w:b/>
          <w:bCs/>
          <w:noProof/>
          <w:sz w:val="24"/>
          <w:szCs w:val="24"/>
        </w:rPr>
        <w:t xml:space="preserve">: </w:t>
      </w:r>
    </w:p>
    <w:p w14:paraId="38B60948" w14:textId="7BF19F32" w:rsidR="00DA3CF7" w:rsidRDefault="0032463D" w:rsidP="00000892">
      <w:pPr>
        <w:pStyle w:val="ListParagraph"/>
        <w:numPr>
          <w:ilvl w:val="0"/>
          <w:numId w:val="1"/>
        </w:numPr>
        <w:spacing w:before="120" w:after="0" w:line="240" w:lineRule="auto"/>
        <w:ind w:left="1077" w:hanging="357"/>
        <w:contextualSpacing w:val="0"/>
        <w:jc w:val="both"/>
        <w:rPr>
          <w:rFonts w:cstheme="minorHAnsi"/>
          <w:noProof/>
          <w:sz w:val="24"/>
          <w:szCs w:val="24"/>
        </w:rPr>
      </w:pPr>
      <w:r>
        <w:rPr>
          <w:rFonts w:cstheme="minorHAnsi"/>
          <w:noProof/>
          <w:sz w:val="24"/>
          <w:szCs w:val="24"/>
        </w:rPr>
        <w:t>During</w:t>
      </w:r>
      <w:r w:rsidR="007A41B1" w:rsidRPr="0086761D">
        <w:rPr>
          <w:rFonts w:cstheme="minorHAnsi"/>
          <w:noProof/>
          <w:sz w:val="24"/>
          <w:szCs w:val="24"/>
        </w:rPr>
        <w:t xml:space="preserve"> Q</w:t>
      </w:r>
      <w:r w:rsidR="003129F5">
        <w:rPr>
          <w:rFonts w:cstheme="minorHAnsi"/>
          <w:noProof/>
          <w:sz w:val="24"/>
          <w:szCs w:val="24"/>
        </w:rPr>
        <w:t>1</w:t>
      </w:r>
      <w:r w:rsidR="007A41B1" w:rsidRPr="0086761D">
        <w:rPr>
          <w:rFonts w:cstheme="minorHAnsi"/>
          <w:noProof/>
          <w:sz w:val="24"/>
          <w:szCs w:val="24"/>
        </w:rPr>
        <w:t xml:space="preserve"> FY2</w:t>
      </w:r>
      <w:r w:rsidR="003129F5">
        <w:rPr>
          <w:rFonts w:cstheme="minorHAnsi"/>
          <w:noProof/>
          <w:sz w:val="24"/>
          <w:szCs w:val="24"/>
        </w:rPr>
        <w:t>6</w:t>
      </w:r>
      <w:r w:rsidR="007A41B1" w:rsidRPr="0086761D">
        <w:rPr>
          <w:rFonts w:cstheme="minorHAnsi"/>
          <w:noProof/>
          <w:sz w:val="24"/>
          <w:szCs w:val="24"/>
        </w:rPr>
        <w:t xml:space="preserve">, overall sales volume </w:t>
      </w:r>
      <w:r w:rsidR="000029A6">
        <w:rPr>
          <w:rFonts w:cstheme="minorHAnsi"/>
          <w:noProof/>
          <w:sz w:val="24"/>
          <w:szCs w:val="24"/>
        </w:rPr>
        <w:t xml:space="preserve">increased </w:t>
      </w:r>
      <w:r w:rsidR="00DA3CF7">
        <w:rPr>
          <w:rFonts w:cstheme="minorHAnsi"/>
          <w:noProof/>
          <w:sz w:val="24"/>
          <w:szCs w:val="24"/>
        </w:rPr>
        <w:t xml:space="preserve">by </w:t>
      </w:r>
      <w:r w:rsidR="003129F5">
        <w:rPr>
          <w:rFonts w:cstheme="minorHAnsi"/>
          <w:noProof/>
          <w:sz w:val="24"/>
          <w:szCs w:val="24"/>
        </w:rPr>
        <w:t>7</w:t>
      </w:r>
      <w:r w:rsidR="00DA3CF7" w:rsidRPr="00DA3CF7">
        <w:rPr>
          <w:rFonts w:cstheme="minorHAnsi"/>
          <w:noProof/>
          <w:sz w:val="24"/>
          <w:szCs w:val="24"/>
        </w:rPr>
        <w:t xml:space="preserve">% </w:t>
      </w:r>
      <w:r w:rsidR="003129F5">
        <w:rPr>
          <w:rFonts w:cstheme="minorHAnsi"/>
          <w:noProof/>
          <w:sz w:val="24"/>
          <w:szCs w:val="24"/>
        </w:rPr>
        <w:t xml:space="preserve">YoY and </w:t>
      </w:r>
      <w:r w:rsidR="00B50971" w:rsidRPr="00B50971">
        <w:rPr>
          <w:rFonts w:cstheme="minorHAnsi"/>
          <w:noProof/>
          <w:sz w:val="24"/>
          <w:szCs w:val="24"/>
        </w:rPr>
        <w:t>remained steady on a sequential basis</w:t>
      </w:r>
      <w:r w:rsidR="00DF491D">
        <w:rPr>
          <w:rFonts w:cstheme="minorHAnsi"/>
          <w:noProof/>
          <w:sz w:val="24"/>
          <w:szCs w:val="24"/>
        </w:rPr>
        <w:t xml:space="preserve"> due to </w:t>
      </w:r>
      <w:r w:rsidR="00DA3CF7">
        <w:rPr>
          <w:rFonts w:cstheme="minorHAnsi"/>
          <w:noProof/>
          <w:sz w:val="24"/>
          <w:szCs w:val="24"/>
        </w:rPr>
        <w:t>full capacity utilization in our existing TAN plants</w:t>
      </w:r>
      <w:r w:rsidR="00DF491D">
        <w:rPr>
          <w:rFonts w:cstheme="minorHAnsi"/>
          <w:noProof/>
          <w:sz w:val="24"/>
          <w:szCs w:val="24"/>
        </w:rPr>
        <w:t>.</w:t>
      </w:r>
      <w:r w:rsidR="00DA3CF7">
        <w:rPr>
          <w:rFonts w:cstheme="minorHAnsi"/>
          <w:noProof/>
          <w:sz w:val="24"/>
          <w:szCs w:val="24"/>
        </w:rPr>
        <w:t xml:space="preserve"> </w:t>
      </w:r>
      <w:r w:rsidR="00DF491D">
        <w:rPr>
          <w:rFonts w:cstheme="minorHAnsi"/>
          <w:noProof/>
          <w:sz w:val="24"/>
          <w:szCs w:val="24"/>
        </w:rPr>
        <w:t>T</w:t>
      </w:r>
      <w:r w:rsidR="00DA3CF7">
        <w:rPr>
          <w:rFonts w:cstheme="minorHAnsi"/>
          <w:noProof/>
          <w:sz w:val="24"/>
          <w:szCs w:val="24"/>
        </w:rPr>
        <w:t>hus</w:t>
      </w:r>
      <w:r w:rsidR="008D2233">
        <w:rPr>
          <w:rFonts w:cstheme="minorHAnsi"/>
          <w:noProof/>
          <w:sz w:val="24"/>
          <w:szCs w:val="24"/>
        </w:rPr>
        <w:t xml:space="preserve">, </w:t>
      </w:r>
      <w:r w:rsidR="008D2233" w:rsidRPr="008D2233">
        <w:rPr>
          <w:rFonts w:cstheme="minorHAnsi"/>
          <w:noProof/>
          <w:sz w:val="24"/>
          <w:szCs w:val="24"/>
        </w:rPr>
        <w:t>we are awaiting the commissioning of additional capacity at Gopalpur to address rising demand</w:t>
      </w:r>
      <w:r w:rsidR="00A33871">
        <w:rPr>
          <w:rFonts w:cstheme="minorHAnsi"/>
          <w:noProof/>
          <w:sz w:val="24"/>
          <w:szCs w:val="24"/>
        </w:rPr>
        <w:t>.</w:t>
      </w:r>
    </w:p>
    <w:p w14:paraId="63572F2A" w14:textId="4F305FF9" w:rsidR="00AF6C0C" w:rsidRDefault="00206511" w:rsidP="00000892">
      <w:pPr>
        <w:pStyle w:val="ListParagraph"/>
        <w:numPr>
          <w:ilvl w:val="0"/>
          <w:numId w:val="1"/>
        </w:numPr>
        <w:spacing w:before="120" w:after="0" w:line="240" w:lineRule="auto"/>
        <w:ind w:left="1077" w:hanging="357"/>
        <w:contextualSpacing w:val="0"/>
        <w:jc w:val="both"/>
        <w:rPr>
          <w:rFonts w:cstheme="minorHAnsi"/>
          <w:noProof/>
          <w:sz w:val="24"/>
          <w:szCs w:val="24"/>
        </w:rPr>
      </w:pPr>
      <w:r w:rsidRPr="00206511">
        <w:rPr>
          <w:rFonts w:cstheme="minorHAnsi"/>
          <w:noProof/>
          <w:sz w:val="24"/>
          <w:szCs w:val="24"/>
        </w:rPr>
        <w:t xml:space="preserve">In the B2C segment, volume delivery grew by 15% </w:t>
      </w:r>
      <w:r>
        <w:rPr>
          <w:rFonts w:cstheme="minorHAnsi"/>
          <w:noProof/>
          <w:sz w:val="24"/>
          <w:szCs w:val="24"/>
        </w:rPr>
        <w:t>QoQ</w:t>
      </w:r>
      <w:r w:rsidRPr="00206511">
        <w:rPr>
          <w:rFonts w:cstheme="minorHAnsi"/>
          <w:noProof/>
          <w:sz w:val="24"/>
          <w:szCs w:val="24"/>
        </w:rPr>
        <w:t xml:space="preserve">, though it declined by 2% </w:t>
      </w:r>
      <w:r w:rsidR="00B8563C">
        <w:rPr>
          <w:rFonts w:cstheme="minorHAnsi"/>
          <w:noProof/>
          <w:sz w:val="24"/>
          <w:szCs w:val="24"/>
        </w:rPr>
        <w:t>YoY</w:t>
      </w:r>
      <w:r w:rsidR="009B64B0">
        <w:rPr>
          <w:rFonts w:cstheme="minorHAnsi"/>
          <w:noProof/>
          <w:sz w:val="24"/>
          <w:szCs w:val="24"/>
        </w:rPr>
        <w:t xml:space="preserve">, primarily due to </w:t>
      </w:r>
      <w:r w:rsidR="009B64B0" w:rsidRPr="009B64B0">
        <w:rPr>
          <w:rFonts w:cstheme="minorHAnsi"/>
          <w:noProof/>
          <w:sz w:val="24"/>
          <w:szCs w:val="24"/>
        </w:rPr>
        <w:t>early onset of monsoon which impacted LDAN consumption at mines</w:t>
      </w:r>
      <w:r w:rsidRPr="00206511">
        <w:rPr>
          <w:rFonts w:cstheme="minorHAnsi"/>
          <w:noProof/>
          <w:sz w:val="24"/>
          <w:szCs w:val="24"/>
        </w:rPr>
        <w:t>.</w:t>
      </w:r>
    </w:p>
    <w:p w14:paraId="61FAFB32" w14:textId="0C2A804B" w:rsidR="001D176B" w:rsidRDefault="0013298D" w:rsidP="00000892">
      <w:pPr>
        <w:pStyle w:val="ListParagraph"/>
        <w:numPr>
          <w:ilvl w:val="0"/>
          <w:numId w:val="1"/>
        </w:numPr>
        <w:spacing w:before="120" w:after="0" w:line="240" w:lineRule="auto"/>
        <w:ind w:left="1077" w:hanging="357"/>
        <w:contextualSpacing w:val="0"/>
        <w:jc w:val="both"/>
        <w:rPr>
          <w:rFonts w:cstheme="minorHAnsi"/>
          <w:noProof/>
          <w:sz w:val="24"/>
          <w:szCs w:val="24"/>
        </w:rPr>
      </w:pPr>
      <w:r>
        <w:rPr>
          <w:rFonts w:cstheme="minorHAnsi"/>
          <w:noProof/>
          <w:sz w:val="24"/>
          <w:szCs w:val="24"/>
        </w:rPr>
        <w:t xml:space="preserve">While the Coal production remained at similar level YoY, </w:t>
      </w:r>
      <w:r w:rsidR="00086A6E">
        <w:rPr>
          <w:rFonts w:cstheme="minorHAnsi"/>
          <w:noProof/>
          <w:sz w:val="24"/>
          <w:szCs w:val="24"/>
        </w:rPr>
        <w:t>Steel &amp; Cement production grew by 1%-3%.</w:t>
      </w:r>
    </w:p>
    <w:p w14:paraId="46C72F77" w14:textId="63F2AA94" w:rsidR="00A452B6" w:rsidRPr="00000892" w:rsidRDefault="00A452B6" w:rsidP="00000892">
      <w:pPr>
        <w:pStyle w:val="ListParagraph"/>
        <w:numPr>
          <w:ilvl w:val="0"/>
          <w:numId w:val="1"/>
        </w:numPr>
        <w:spacing w:before="120" w:after="0" w:line="240" w:lineRule="auto"/>
        <w:ind w:left="1077" w:hanging="357"/>
        <w:contextualSpacing w:val="0"/>
        <w:jc w:val="both"/>
        <w:rPr>
          <w:rFonts w:cstheme="minorHAnsi"/>
          <w:noProof/>
          <w:sz w:val="24"/>
          <w:szCs w:val="24"/>
        </w:rPr>
      </w:pPr>
      <w:r w:rsidRPr="00A452B6">
        <w:rPr>
          <w:rFonts w:cstheme="minorHAnsi"/>
          <w:noProof/>
          <w:sz w:val="24"/>
          <w:szCs w:val="24"/>
        </w:rPr>
        <w:t xml:space="preserve">Export </w:t>
      </w:r>
      <w:r w:rsidR="003678C8">
        <w:rPr>
          <w:rFonts w:cstheme="minorHAnsi"/>
          <w:noProof/>
          <w:sz w:val="24"/>
          <w:szCs w:val="24"/>
        </w:rPr>
        <w:t xml:space="preserve">volumes were lower </w:t>
      </w:r>
      <w:r w:rsidRPr="00A452B6">
        <w:rPr>
          <w:rFonts w:cstheme="minorHAnsi"/>
          <w:noProof/>
          <w:sz w:val="24"/>
          <w:szCs w:val="24"/>
        </w:rPr>
        <w:t xml:space="preserve">due to export license quota constraints in Q1FY26. Export quota was increased to 50 KT per year </w:t>
      </w:r>
      <w:r w:rsidR="003678C8">
        <w:rPr>
          <w:rFonts w:cstheme="minorHAnsi"/>
          <w:noProof/>
          <w:sz w:val="24"/>
          <w:szCs w:val="24"/>
        </w:rPr>
        <w:t>in Jun</w:t>
      </w:r>
      <w:r w:rsidRPr="00A452B6">
        <w:rPr>
          <w:rFonts w:cstheme="minorHAnsi"/>
          <w:noProof/>
          <w:sz w:val="24"/>
          <w:szCs w:val="24"/>
        </w:rPr>
        <w:t>-25</w:t>
      </w:r>
      <w:r w:rsidR="003678C8">
        <w:rPr>
          <w:rFonts w:cstheme="minorHAnsi"/>
          <w:noProof/>
          <w:sz w:val="24"/>
          <w:szCs w:val="24"/>
        </w:rPr>
        <w:t>.</w:t>
      </w:r>
    </w:p>
    <w:p w14:paraId="16D44969" w14:textId="39490BD1" w:rsidR="00E20C8E" w:rsidRPr="000978D2" w:rsidRDefault="00C60CCB" w:rsidP="00000892">
      <w:pPr>
        <w:pStyle w:val="ListParagraph"/>
        <w:numPr>
          <w:ilvl w:val="2"/>
          <w:numId w:val="11"/>
        </w:numPr>
        <w:spacing w:before="120" w:after="0" w:line="240" w:lineRule="auto"/>
        <w:contextualSpacing w:val="0"/>
        <w:jc w:val="both"/>
        <w:rPr>
          <w:rFonts w:cstheme="minorHAnsi"/>
          <w:sz w:val="24"/>
          <w:szCs w:val="24"/>
        </w:rPr>
      </w:pPr>
      <w:bookmarkStart w:id="8" w:name="_Hlk198459527"/>
      <w:r w:rsidRPr="007A41B1">
        <w:rPr>
          <w:rFonts w:cstheme="minorHAnsi"/>
          <w:noProof/>
          <w:sz w:val="24"/>
          <w:szCs w:val="24"/>
          <w:u w:val="single"/>
        </w:rPr>
        <w:t>Business Outlook</w:t>
      </w:r>
      <w:r w:rsidRPr="007A41B1">
        <w:rPr>
          <w:rFonts w:cstheme="minorHAnsi"/>
          <w:noProof/>
          <w:sz w:val="24"/>
          <w:szCs w:val="24"/>
        </w:rPr>
        <w:t xml:space="preserve">: </w:t>
      </w:r>
      <w:r w:rsidR="000B3206" w:rsidRPr="000B3206">
        <w:rPr>
          <w:rFonts w:cstheme="minorHAnsi"/>
          <w:noProof/>
          <w:sz w:val="24"/>
          <w:szCs w:val="24"/>
        </w:rPr>
        <w:t>The second quarter usually sees lower mining and infrastructure demand due to the monsoon. Demand is expected to recover after Q2.</w:t>
      </w:r>
      <w:r w:rsidR="000B3206">
        <w:rPr>
          <w:rFonts w:cstheme="minorHAnsi"/>
          <w:noProof/>
          <w:sz w:val="24"/>
          <w:szCs w:val="24"/>
        </w:rPr>
        <w:t xml:space="preserve"> </w:t>
      </w:r>
      <w:r w:rsidR="0097651A">
        <w:rPr>
          <w:rFonts w:cstheme="minorHAnsi"/>
          <w:noProof/>
          <w:sz w:val="24"/>
          <w:szCs w:val="24"/>
        </w:rPr>
        <w:t xml:space="preserve">Our focus during this period </w:t>
      </w:r>
      <w:r w:rsidR="00C02405" w:rsidRPr="00C02405">
        <w:rPr>
          <w:rFonts w:cstheme="minorHAnsi"/>
          <w:noProof/>
          <w:sz w:val="24"/>
          <w:szCs w:val="24"/>
        </w:rPr>
        <w:t xml:space="preserve">will be on </w:t>
      </w:r>
      <w:r w:rsidR="00E163EA">
        <w:rPr>
          <w:rFonts w:cstheme="minorHAnsi"/>
          <w:noProof/>
          <w:sz w:val="24"/>
          <w:szCs w:val="24"/>
        </w:rPr>
        <w:t xml:space="preserve">improving </w:t>
      </w:r>
      <w:r w:rsidR="00C02405" w:rsidRPr="00C02405">
        <w:rPr>
          <w:rFonts w:cstheme="minorHAnsi"/>
          <w:noProof/>
          <w:sz w:val="24"/>
          <w:szCs w:val="24"/>
        </w:rPr>
        <w:t>Exports</w:t>
      </w:r>
      <w:r w:rsidR="00E163EA">
        <w:rPr>
          <w:rFonts w:cstheme="minorHAnsi"/>
          <w:noProof/>
          <w:sz w:val="24"/>
          <w:szCs w:val="24"/>
        </w:rPr>
        <w:t xml:space="preserve"> supported by increased quota and </w:t>
      </w:r>
      <w:r w:rsidR="00FA4646" w:rsidRPr="00FA4646">
        <w:rPr>
          <w:rFonts w:cstheme="minorHAnsi"/>
          <w:sz w:val="24"/>
          <w:szCs w:val="24"/>
        </w:rPr>
        <w:t>supporting key industries with reliable supply and innovative offerings</w:t>
      </w:r>
      <w:r w:rsidR="00E163EA">
        <w:rPr>
          <w:rFonts w:cstheme="minorHAnsi"/>
          <w:sz w:val="24"/>
          <w:szCs w:val="24"/>
        </w:rPr>
        <w:t xml:space="preserve"> and thereby </w:t>
      </w:r>
      <w:r w:rsidR="00E163EA" w:rsidRPr="00FA4646">
        <w:rPr>
          <w:rFonts w:cstheme="minorHAnsi"/>
          <w:sz w:val="24"/>
          <w:szCs w:val="24"/>
        </w:rPr>
        <w:t>remain</w:t>
      </w:r>
      <w:r w:rsidR="00E163EA">
        <w:rPr>
          <w:rFonts w:cstheme="minorHAnsi"/>
          <w:sz w:val="24"/>
          <w:szCs w:val="24"/>
        </w:rPr>
        <w:t>ing</w:t>
      </w:r>
      <w:r w:rsidR="00E163EA" w:rsidRPr="00FA4646">
        <w:rPr>
          <w:rFonts w:cstheme="minorHAnsi"/>
          <w:sz w:val="24"/>
          <w:szCs w:val="24"/>
        </w:rPr>
        <w:t xml:space="preserve"> integral to India's growth story</w:t>
      </w:r>
      <w:r w:rsidR="0000658E">
        <w:rPr>
          <w:rFonts w:cstheme="minorHAnsi"/>
          <w:sz w:val="24"/>
          <w:szCs w:val="24"/>
        </w:rPr>
        <w:t>.</w:t>
      </w:r>
    </w:p>
    <w:bookmarkEnd w:id="8"/>
    <w:p w14:paraId="66534879" w14:textId="027D7CED" w:rsidR="00F36761" w:rsidRPr="00CD1E03" w:rsidRDefault="007E2DE6" w:rsidP="00A65660">
      <w:pPr>
        <w:pStyle w:val="ListParagraph"/>
        <w:numPr>
          <w:ilvl w:val="1"/>
          <w:numId w:val="11"/>
        </w:numPr>
        <w:spacing w:before="120" w:after="0" w:line="240" w:lineRule="auto"/>
        <w:contextualSpacing w:val="0"/>
        <w:jc w:val="both"/>
        <w:rPr>
          <w:rFonts w:cstheme="minorHAnsi"/>
          <w:b/>
          <w:bCs/>
          <w:noProof/>
          <w:sz w:val="24"/>
          <w:szCs w:val="24"/>
        </w:rPr>
      </w:pPr>
      <w:r w:rsidRPr="007E2DE6">
        <w:rPr>
          <w:rFonts w:cstheme="minorHAnsi"/>
          <w:b/>
          <w:bCs/>
          <w:noProof/>
          <w:sz w:val="24"/>
          <w:szCs w:val="24"/>
        </w:rPr>
        <w:t>Pharma / Specialty Chemicals</w:t>
      </w:r>
      <w:r w:rsidRPr="007E2DE6" w:rsidDel="007E2DE6">
        <w:rPr>
          <w:rFonts w:cstheme="minorHAnsi"/>
          <w:b/>
          <w:bCs/>
          <w:noProof/>
          <w:sz w:val="24"/>
          <w:szCs w:val="24"/>
        </w:rPr>
        <w:t xml:space="preserve"> </w:t>
      </w:r>
      <w:r w:rsidR="00991497" w:rsidRPr="00CD1E03">
        <w:rPr>
          <w:rFonts w:cstheme="minorHAnsi"/>
          <w:b/>
          <w:bCs/>
          <w:noProof/>
          <w:sz w:val="24"/>
          <w:szCs w:val="24"/>
        </w:rPr>
        <w:t xml:space="preserve">: </w:t>
      </w:r>
      <w:r w:rsidR="006532E7" w:rsidRPr="00CD1E03">
        <w:rPr>
          <w:rFonts w:cstheme="minorHAnsi"/>
          <w:b/>
          <w:bCs/>
          <w:noProof/>
          <w:sz w:val="24"/>
          <w:szCs w:val="24"/>
        </w:rPr>
        <w:t xml:space="preserve"> </w:t>
      </w:r>
    </w:p>
    <w:p w14:paraId="097A5C5B" w14:textId="3348A5D0" w:rsidR="007B224C" w:rsidRPr="00D51678" w:rsidRDefault="00D51678" w:rsidP="0074232F">
      <w:pPr>
        <w:pStyle w:val="ListParagraph"/>
        <w:numPr>
          <w:ilvl w:val="0"/>
          <w:numId w:val="1"/>
        </w:numPr>
        <w:spacing w:before="120" w:after="0" w:line="240" w:lineRule="auto"/>
        <w:ind w:left="1077" w:hanging="357"/>
        <w:contextualSpacing w:val="0"/>
        <w:jc w:val="both"/>
        <w:rPr>
          <w:rFonts w:cstheme="minorHAnsi"/>
          <w:noProof/>
          <w:sz w:val="24"/>
          <w:szCs w:val="24"/>
        </w:rPr>
      </w:pPr>
      <w:bookmarkStart w:id="9" w:name="_Hlk198464760"/>
      <w:r w:rsidRPr="00D51678">
        <w:rPr>
          <w:rFonts w:cstheme="minorHAnsi"/>
          <w:noProof/>
          <w:sz w:val="24"/>
          <w:szCs w:val="24"/>
        </w:rPr>
        <w:t>Q</w:t>
      </w:r>
      <w:r w:rsidR="00256A3C">
        <w:rPr>
          <w:rFonts w:cstheme="minorHAnsi"/>
          <w:noProof/>
          <w:sz w:val="24"/>
          <w:szCs w:val="24"/>
        </w:rPr>
        <w:t>1</w:t>
      </w:r>
      <w:r w:rsidRPr="00D51678">
        <w:rPr>
          <w:rFonts w:cstheme="minorHAnsi"/>
          <w:noProof/>
          <w:sz w:val="24"/>
          <w:szCs w:val="24"/>
        </w:rPr>
        <w:t xml:space="preserve"> IPA </w:t>
      </w:r>
      <w:bookmarkStart w:id="10" w:name="_Hlk198888043"/>
      <w:r w:rsidRPr="00D51678">
        <w:rPr>
          <w:rFonts w:cstheme="minorHAnsi"/>
          <w:noProof/>
          <w:sz w:val="24"/>
          <w:szCs w:val="24"/>
        </w:rPr>
        <w:t xml:space="preserve">sales volume </w:t>
      </w:r>
      <w:r w:rsidR="00A80753">
        <w:rPr>
          <w:rFonts w:cstheme="minorHAnsi"/>
          <w:noProof/>
          <w:sz w:val="24"/>
          <w:szCs w:val="24"/>
        </w:rPr>
        <w:t xml:space="preserve">rose by </w:t>
      </w:r>
      <w:r w:rsidRPr="00D51678">
        <w:rPr>
          <w:rFonts w:cstheme="minorHAnsi"/>
          <w:noProof/>
          <w:sz w:val="24"/>
          <w:szCs w:val="24"/>
        </w:rPr>
        <w:t xml:space="preserve">27% YoY &amp; </w:t>
      </w:r>
      <w:r w:rsidR="00256A3C">
        <w:rPr>
          <w:rFonts w:cstheme="minorHAnsi"/>
          <w:noProof/>
          <w:sz w:val="24"/>
          <w:szCs w:val="24"/>
        </w:rPr>
        <w:t>5</w:t>
      </w:r>
      <w:r w:rsidRPr="00D51678">
        <w:rPr>
          <w:rFonts w:cstheme="minorHAnsi"/>
          <w:noProof/>
          <w:sz w:val="24"/>
          <w:szCs w:val="24"/>
        </w:rPr>
        <w:t>1% QoQ</w:t>
      </w:r>
      <w:r w:rsidR="00411B10">
        <w:rPr>
          <w:rFonts w:cstheme="minorHAnsi"/>
          <w:noProof/>
          <w:sz w:val="24"/>
          <w:szCs w:val="24"/>
        </w:rPr>
        <w:t xml:space="preserve"> </w:t>
      </w:r>
      <w:r w:rsidR="00406997">
        <w:rPr>
          <w:rFonts w:cstheme="minorHAnsi"/>
          <w:noProof/>
          <w:sz w:val="24"/>
          <w:szCs w:val="24"/>
        </w:rPr>
        <w:t xml:space="preserve">on account of lower base. </w:t>
      </w:r>
      <w:r w:rsidR="00436670">
        <w:rPr>
          <w:rFonts w:cstheme="minorHAnsi"/>
          <w:noProof/>
          <w:sz w:val="24"/>
          <w:szCs w:val="24"/>
        </w:rPr>
        <w:t>P</w:t>
      </w:r>
      <w:r w:rsidR="00436670" w:rsidRPr="00436670">
        <w:rPr>
          <w:rFonts w:cstheme="minorHAnsi"/>
          <w:noProof/>
          <w:sz w:val="24"/>
          <w:szCs w:val="24"/>
        </w:rPr>
        <w:t>lant is running at higher TPD owing to recent modifications done in the plant</w:t>
      </w:r>
      <w:r w:rsidR="009657B2">
        <w:rPr>
          <w:rFonts w:cstheme="minorHAnsi"/>
          <w:noProof/>
          <w:sz w:val="24"/>
          <w:szCs w:val="24"/>
        </w:rPr>
        <w:t xml:space="preserve"> in Q4</w:t>
      </w:r>
      <w:r w:rsidR="00256A3C">
        <w:rPr>
          <w:rFonts w:cstheme="minorHAnsi"/>
          <w:noProof/>
          <w:sz w:val="24"/>
          <w:szCs w:val="24"/>
        </w:rPr>
        <w:t>.</w:t>
      </w:r>
    </w:p>
    <w:bookmarkEnd w:id="10"/>
    <w:p w14:paraId="0ECABB45" w14:textId="07D10670" w:rsidR="00172A10" w:rsidRDefault="004518C0" w:rsidP="00C55F86">
      <w:pPr>
        <w:pStyle w:val="ListParagraph"/>
        <w:numPr>
          <w:ilvl w:val="0"/>
          <w:numId w:val="1"/>
        </w:numPr>
        <w:spacing w:before="120" w:after="0" w:line="240" w:lineRule="auto"/>
        <w:ind w:left="1077" w:hanging="357"/>
        <w:contextualSpacing w:val="0"/>
        <w:jc w:val="both"/>
        <w:rPr>
          <w:rFonts w:cstheme="minorHAnsi"/>
          <w:noProof/>
          <w:sz w:val="24"/>
          <w:szCs w:val="24"/>
        </w:rPr>
      </w:pPr>
      <w:r w:rsidRPr="004518C0">
        <w:rPr>
          <w:rFonts w:cstheme="minorHAnsi"/>
          <w:noProof/>
          <w:sz w:val="24"/>
          <w:szCs w:val="24"/>
        </w:rPr>
        <w:t xml:space="preserve">Building Block </w:t>
      </w:r>
      <w:bookmarkStart w:id="11" w:name="_Hlk198827610"/>
      <w:r w:rsidRPr="004518C0">
        <w:rPr>
          <w:rFonts w:cstheme="minorHAnsi"/>
          <w:noProof/>
          <w:sz w:val="24"/>
          <w:szCs w:val="24"/>
        </w:rPr>
        <w:t>Nitric Acid</w:t>
      </w:r>
      <w:r w:rsidR="00B570AB" w:rsidRPr="00B570AB">
        <w:rPr>
          <w:rFonts w:cstheme="minorHAnsi"/>
          <w:noProof/>
          <w:sz w:val="24"/>
          <w:szCs w:val="24"/>
        </w:rPr>
        <w:t xml:space="preserve"> volumes </w:t>
      </w:r>
      <w:r w:rsidR="004A0B2D">
        <w:rPr>
          <w:rFonts w:cstheme="minorHAnsi"/>
          <w:noProof/>
          <w:sz w:val="24"/>
          <w:szCs w:val="24"/>
        </w:rPr>
        <w:t xml:space="preserve">maintained its </w:t>
      </w:r>
      <w:r w:rsidR="00B570AB" w:rsidRPr="00B570AB">
        <w:rPr>
          <w:rFonts w:cstheme="minorHAnsi"/>
          <w:noProof/>
          <w:sz w:val="24"/>
          <w:szCs w:val="24"/>
        </w:rPr>
        <w:t>robust performance</w:t>
      </w:r>
      <w:r w:rsidR="004A0B2D">
        <w:rPr>
          <w:rFonts w:cstheme="minorHAnsi"/>
          <w:noProof/>
          <w:sz w:val="24"/>
          <w:szCs w:val="24"/>
        </w:rPr>
        <w:t xml:space="preserve"> with volume increase by 15% YoY and 3% QoQ.</w:t>
      </w:r>
      <w:bookmarkEnd w:id="11"/>
    </w:p>
    <w:p w14:paraId="7FAEC78E" w14:textId="2A1F8CD5" w:rsidR="006A7023" w:rsidRDefault="008062C3" w:rsidP="006A7023">
      <w:pPr>
        <w:pStyle w:val="ListParagraph"/>
        <w:numPr>
          <w:ilvl w:val="0"/>
          <w:numId w:val="1"/>
        </w:numPr>
        <w:spacing w:before="120" w:after="0" w:line="240" w:lineRule="auto"/>
        <w:ind w:left="1077" w:hanging="357"/>
        <w:contextualSpacing w:val="0"/>
        <w:jc w:val="both"/>
        <w:rPr>
          <w:rFonts w:cstheme="minorHAnsi"/>
          <w:noProof/>
          <w:sz w:val="24"/>
          <w:szCs w:val="24"/>
        </w:rPr>
      </w:pPr>
      <w:r>
        <w:rPr>
          <w:rFonts w:cstheme="minorHAnsi"/>
          <w:noProof/>
          <w:sz w:val="24"/>
          <w:szCs w:val="24"/>
        </w:rPr>
        <w:t xml:space="preserve">Our specialty product </w:t>
      </w:r>
      <w:r w:rsidR="004C00B8">
        <w:rPr>
          <w:rFonts w:cstheme="minorHAnsi"/>
          <w:noProof/>
          <w:sz w:val="24"/>
          <w:szCs w:val="24"/>
        </w:rPr>
        <w:t xml:space="preserve">is gaining strong momentum with </w:t>
      </w:r>
      <w:r w:rsidRPr="008062C3">
        <w:rPr>
          <w:rFonts w:cstheme="minorHAnsi"/>
          <w:noProof/>
          <w:sz w:val="24"/>
          <w:szCs w:val="24"/>
        </w:rPr>
        <w:t>PICKBRITE demonstrat</w:t>
      </w:r>
      <w:r w:rsidR="004C00B8">
        <w:rPr>
          <w:rFonts w:cstheme="minorHAnsi"/>
          <w:noProof/>
          <w:sz w:val="24"/>
          <w:szCs w:val="24"/>
        </w:rPr>
        <w:t xml:space="preserve">ing </w:t>
      </w:r>
      <w:r w:rsidRPr="008062C3">
        <w:rPr>
          <w:rFonts w:cstheme="minorHAnsi"/>
          <w:noProof/>
          <w:sz w:val="24"/>
          <w:szCs w:val="24"/>
        </w:rPr>
        <w:t xml:space="preserve">encouraging result in </w:t>
      </w:r>
      <w:r w:rsidR="002269DC">
        <w:rPr>
          <w:rFonts w:cstheme="minorHAnsi"/>
          <w:noProof/>
          <w:sz w:val="24"/>
          <w:szCs w:val="24"/>
        </w:rPr>
        <w:t>th</w:t>
      </w:r>
      <w:r w:rsidR="004C00B8">
        <w:rPr>
          <w:rFonts w:cstheme="minorHAnsi"/>
          <w:noProof/>
          <w:sz w:val="24"/>
          <w:szCs w:val="24"/>
        </w:rPr>
        <w:t>e</w:t>
      </w:r>
      <w:r w:rsidR="002269DC">
        <w:rPr>
          <w:rFonts w:cstheme="minorHAnsi"/>
          <w:noProof/>
          <w:sz w:val="24"/>
          <w:szCs w:val="24"/>
        </w:rPr>
        <w:t xml:space="preserve"> ongoing </w:t>
      </w:r>
      <w:r w:rsidRPr="008062C3">
        <w:rPr>
          <w:rFonts w:cstheme="minorHAnsi"/>
          <w:noProof/>
          <w:sz w:val="24"/>
          <w:szCs w:val="24"/>
        </w:rPr>
        <w:t>batch pickling trials with stainless steel customers</w:t>
      </w:r>
      <w:r w:rsidR="004C00B8">
        <w:rPr>
          <w:rFonts w:cstheme="minorHAnsi"/>
          <w:noProof/>
          <w:sz w:val="24"/>
          <w:szCs w:val="24"/>
        </w:rPr>
        <w:t xml:space="preserve">, </w:t>
      </w:r>
      <w:r w:rsidR="00BA18EF">
        <w:rPr>
          <w:rFonts w:cstheme="minorHAnsi"/>
          <w:noProof/>
          <w:sz w:val="24"/>
          <w:szCs w:val="24"/>
        </w:rPr>
        <w:t>l</w:t>
      </w:r>
      <w:r w:rsidR="00BA18EF" w:rsidRPr="00BA18EF">
        <w:rPr>
          <w:rFonts w:cstheme="minorHAnsi"/>
          <w:noProof/>
          <w:sz w:val="24"/>
          <w:szCs w:val="24"/>
        </w:rPr>
        <w:t>aunch</w:t>
      </w:r>
      <w:r w:rsidR="00BA18EF">
        <w:rPr>
          <w:rFonts w:cstheme="minorHAnsi"/>
          <w:noProof/>
          <w:sz w:val="24"/>
          <w:szCs w:val="24"/>
        </w:rPr>
        <w:t xml:space="preserve"> of</w:t>
      </w:r>
      <w:r w:rsidR="00BA18EF" w:rsidRPr="00BA18EF">
        <w:rPr>
          <w:rFonts w:cstheme="minorHAnsi"/>
          <w:noProof/>
          <w:sz w:val="24"/>
          <w:szCs w:val="24"/>
        </w:rPr>
        <w:t xml:space="preserve"> 11 new products under umbrella brand PuroGuard+ in Q1 FY 26 to meet the </w:t>
      </w:r>
      <w:r w:rsidR="00BA18EF">
        <w:rPr>
          <w:rFonts w:cstheme="minorHAnsi"/>
          <w:noProof/>
          <w:sz w:val="24"/>
          <w:szCs w:val="24"/>
        </w:rPr>
        <w:t xml:space="preserve">specific </w:t>
      </w:r>
      <w:r w:rsidR="00BA18EF" w:rsidRPr="00BA18EF">
        <w:rPr>
          <w:rFonts w:cstheme="minorHAnsi"/>
          <w:noProof/>
          <w:sz w:val="24"/>
          <w:szCs w:val="24"/>
        </w:rPr>
        <w:t>customer requirement</w:t>
      </w:r>
      <w:r w:rsidR="00AD435C">
        <w:rPr>
          <w:rFonts w:cstheme="minorHAnsi"/>
          <w:noProof/>
          <w:sz w:val="24"/>
          <w:szCs w:val="24"/>
        </w:rPr>
        <w:t xml:space="preserve"> and approval of our Solar Grade Nitric Acid by the large customers in the country.</w:t>
      </w:r>
    </w:p>
    <w:p w14:paraId="77E6D337" w14:textId="422AD15D" w:rsidR="006A7023" w:rsidRPr="006A7023" w:rsidRDefault="00385578" w:rsidP="006A7023">
      <w:pPr>
        <w:pStyle w:val="ListParagraph"/>
        <w:numPr>
          <w:ilvl w:val="0"/>
          <w:numId w:val="1"/>
        </w:numPr>
        <w:spacing w:before="120" w:after="0" w:line="240" w:lineRule="auto"/>
        <w:ind w:left="1077" w:hanging="357"/>
        <w:contextualSpacing w:val="0"/>
        <w:jc w:val="both"/>
        <w:rPr>
          <w:rFonts w:cstheme="minorHAnsi"/>
          <w:noProof/>
          <w:sz w:val="24"/>
          <w:szCs w:val="24"/>
        </w:rPr>
      </w:pPr>
      <w:r w:rsidRPr="006A7023">
        <w:rPr>
          <w:rFonts w:cstheme="minorHAnsi"/>
          <w:noProof/>
          <w:sz w:val="24"/>
          <w:szCs w:val="24"/>
          <w:u w:val="single"/>
        </w:rPr>
        <w:t>Business Outlook:</w:t>
      </w:r>
      <w:r w:rsidRPr="006A7023">
        <w:rPr>
          <w:rFonts w:cstheme="minorHAnsi"/>
          <w:noProof/>
          <w:sz w:val="24"/>
          <w:szCs w:val="24"/>
        </w:rPr>
        <w:t xml:space="preserve"> </w:t>
      </w:r>
      <w:r w:rsidR="00086C58" w:rsidRPr="006A7023">
        <w:rPr>
          <w:rFonts w:cstheme="minorHAnsi"/>
          <w:noProof/>
          <w:sz w:val="24"/>
          <w:szCs w:val="24"/>
        </w:rPr>
        <w:t xml:space="preserve"> </w:t>
      </w:r>
      <w:bookmarkStart w:id="12" w:name="_Hlk198890378"/>
      <w:r w:rsidR="006A7023" w:rsidRPr="006A7023">
        <w:rPr>
          <w:rFonts w:cstheme="minorHAnsi"/>
          <w:noProof/>
          <w:sz w:val="24"/>
          <w:szCs w:val="24"/>
        </w:rPr>
        <w:t>The domestic market sentiment for Isopropyl Alcohol (IPA) remains subdued, primarily due to sharp declines in Acetone prices and elevated inventory levels of both Acetone and IPA. Additionally, Nitric Acid prices are expected to remain stable to slightly lower, influenced by increased availability and seasonal monsoon impacts on downstream industries such as Technical Ammonium Nitrate (TAN).</w:t>
      </w:r>
    </w:p>
    <w:p w14:paraId="7C95E2C3" w14:textId="0153BF39" w:rsidR="00803B1B" w:rsidRDefault="006A7023" w:rsidP="006A7023">
      <w:pPr>
        <w:spacing w:before="120" w:after="0" w:line="240" w:lineRule="auto"/>
        <w:ind w:left="1077"/>
        <w:jc w:val="both"/>
        <w:rPr>
          <w:rFonts w:cstheme="minorHAnsi"/>
          <w:noProof/>
          <w:sz w:val="24"/>
          <w:szCs w:val="24"/>
        </w:rPr>
      </w:pPr>
      <w:r w:rsidRPr="006A7023">
        <w:rPr>
          <w:rFonts w:cstheme="minorHAnsi"/>
          <w:noProof/>
          <w:sz w:val="24"/>
          <w:szCs w:val="24"/>
        </w:rPr>
        <w:t xml:space="preserve">Despite these challenges, we have maintained resilience by intensifying our focus on market segmentation—strategically targeting customers based on application segments and proactively addressing their specific needs through innovation. </w:t>
      </w:r>
    </w:p>
    <w:p w14:paraId="530531DF" w14:textId="77777777" w:rsidR="00BC46D8" w:rsidRPr="006A7023" w:rsidRDefault="00BC46D8" w:rsidP="006A7023">
      <w:pPr>
        <w:spacing w:before="120" w:after="0" w:line="240" w:lineRule="auto"/>
        <w:ind w:left="1077"/>
        <w:jc w:val="both"/>
        <w:rPr>
          <w:rFonts w:cstheme="minorHAnsi"/>
          <w:noProof/>
          <w:sz w:val="24"/>
          <w:szCs w:val="24"/>
        </w:rPr>
      </w:pPr>
    </w:p>
    <w:bookmarkEnd w:id="9"/>
    <w:bookmarkEnd w:id="12"/>
    <w:p w14:paraId="61E1655F" w14:textId="724CA53B" w:rsidR="00874335" w:rsidRPr="005755BA" w:rsidRDefault="003B3C9C" w:rsidP="00803B1B">
      <w:pPr>
        <w:spacing w:before="240" w:after="0" w:line="240" w:lineRule="auto"/>
        <w:ind w:left="720"/>
        <w:jc w:val="both"/>
        <w:rPr>
          <w:rFonts w:cstheme="minorHAnsi"/>
          <w:noProof/>
          <w:sz w:val="24"/>
          <w:szCs w:val="24"/>
        </w:rPr>
      </w:pPr>
      <w:r w:rsidRPr="005755BA">
        <w:rPr>
          <w:rFonts w:cstheme="minorHAnsi"/>
          <w:noProof/>
          <w:sz w:val="24"/>
          <w:szCs w:val="24"/>
          <w:lang w:val="en-IN"/>
        </w:rPr>
        <mc:AlternateContent>
          <mc:Choice Requires="wpg">
            <w:drawing>
              <wp:anchor distT="0" distB="0" distL="114300" distR="114300" simplePos="0" relativeHeight="251658248" behindDoc="0" locked="0" layoutInCell="1" allowOverlap="1" wp14:anchorId="2FBE4AFE" wp14:editId="025B7634">
                <wp:simplePos x="0" y="0"/>
                <wp:positionH relativeFrom="margin">
                  <wp:posOffset>69957</wp:posOffset>
                </wp:positionH>
                <wp:positionV relativeFrom="paragraph">
                  <wp:posOffset>139273</wp:posOffset>
                </wp:positionV>
                <wp:extent cx="6119495" cy="266700"/>
                <wp:effectExtent l="0" t="0" r="33655" b="19050"/>
                <wp:wrapNone/>
                <wp:docPr id="399908124" name="Group 399908124"/>
                <wp:cNvGraphicFramePr/>
                <a:graphic xmlns:a="http://schemas.openxmlformats.org/drawingml/2006/main">
                  <a:graphicData uri="http://schemas.microsoft.com/office/word/2010/wordprocessingGroup">
                    <wpg:wgp>
                      <wpg:cNvGrpSpPr/>
                      <wpg:grpSpPr>
                        <a:xfrm>
                          <a:off x="0" y="0"/>
                          <a:ext cx="6119495" cy="266700"/>
                          <a:chOff x="0" y="0"/>
                          <a:chExt cx="6119495" cy="266700"/>
                        </a:xfrm>
                      </wpg:grpSpPr>
                      <wps:wsp>
                        <wps:cNvPr id="1173966433" name="Straight Connector 1173966433"/>
                        <wps:cNvCnPr/>
                        <wps:spPr>
                          <a:xfrm flipV="1">
                            <a:off x="0" y="129396"/>
                            <a:ext cx="6119495" cy="6350"/>
                          </a:xfrm>
                          <a:prstGeom prst="line">
                            <a:avLst/>
                          </a:prstGeom>
                        </wps:spPr>
                        <wps:style>
                          <a:lnRef idx="1">
                            <a:schemeClr val="dk1"/>
                          </a:lnRef>
                          <a:fillRef idx="0">
                            <a:schemeClr val="dk1"/>
                          </a:fillRef>
                          <a:effectRef idx="0">
                            <a:schemeClr val="dk1"/>
                          </a:effectRef>
                          <a:fontRef idx="minor">
                            <a:schemeClr val="tx1"/>
                          </a:fontRef>
                        </wps:style>
                        <wps:bodyPr/>
                      </wps:wsp>
                      <wps:wsp>
                        <wps:cNvPr id="815651360" name="Rectangle 815651360"/>
                        <wps:cNvSpPr/>
                        <wps:spPr>
                          <a:xfrm>
                            <a:off x="1060165" y="0"/>
                            <a:ext cx="3995420" cy="266700"/>
                          </a:xfrm>
                          <a:prstGeom prst="rect">
                            <a:avLst/>
                          </a:prstGeom>
                          <a:solidFill>
                            <a:srgbClr val="EB8E36"/>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6829F585" w14:textId="1FE8B9F6" w:rsidR="009D663C" w:rsidRPr="00EB5F30" w:rsidRDefault="001C4EAD" w:rsidP="009D663C">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Crop Nutrition Business</w:t>
                              </w:r>
                              <w:r w:rsidR="009D3978">
                                <w:rPr>
                                  <w:b/>
                                  <w:bCs/>
                                  <w:color w:val="FFFFFF" w:themeColor="background1"/>
                                  <w:sz w:val="24"/>
                                  <w:szCs w:val="24"/>
                                  <w:lang w:val="en-IN"/>
                                </w:rPr>
                                <w:t xml:space="preserve"> </w:t>
                              </w:r>
                              <w:r>
                                <w:rPr>
                                  <w:b/>
                                  <w:bCs/>
                                  <w:color w:val="FFFFFF" w:themeColor="background1"/>
                                  <w:sz w:val="24"/>
                                  <w:szCs w:val="24"/>
                                  <w:lang w:val="en-IN"/>
                                </w:rPr>
                                <w:t>(Fertilisers</w:t>
                              </w:r>
                              <w:r w:rsidR="009D3978">
                                <w:rPr>
                                  <w:b/>
                                  <w:bCs/>
                                  <w:color w:val="FFFFFF" w:themeColor="background1"/>
                                  <w:sz w:val="24"/>
                                  <w:szCs w:val="24"/>
                                  <w:lang w:val="en-IN"/>
                                </w:rPr>
                                <w:t>)</w:t>
                              </w:r>
                              <w:r w:rsidR="009D663C">
                                <w:rPr>
                                  <w:b/>
                                  <w:bCs/>
                                  <w:color w:val="FFFFFF" w:themeColor="background1"/>
                                  <w:sz w:val="24"/>
                                  <w:szCs w:val="24"/>
                                  <w:lang w:val="en-IN"/>
                                </w:rPr>
                                <w:t xml:space="preserve"> Review</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FBE4AFE" id="Group 399908124" o:spid="_x0000_s1035" style="position:absolute;left:0;text-align:left;margin-left:5.5pt;margin-top:10.95pt;width:481.85pt;height:21pt;z-index:251658248;mso-position-horizontal-relative:margin" coordsize="6119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">
                <v:line id="Straight Connector 1173966433" o:spid="_x0000_s1036" style="position:absolute;flip:y;visibility:visible;mso-wrap-style:square" from="0,1293" to="6119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" strokecolor="#3b3b3b [3040]"/>
                <v:rect id="Rectangle 815651360" o:spid="_x0000_s1037" style="position:absolute;left:10601;width:3995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" fillcolor="#eb8e36" strokecolor="#3f3f3f [3213]">
                  <v:textbox inset="0,0,0,0">
                    <w:txbxContent>
                      <w:p w14:paraId="6829F585" w14:textId="1FE8B9F6" w:rsidR="009D663C" w:rsidRPr="00EB5F30" w:rsidRDefault="001C4EAD" w:rsidP="009D663C">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Crop Nutrition Business</w:t>
                        </w:r>
                        <w:r w:rsidR="009D3978">
                          <w:rPr>
                            <w:b/>
                            <w:bCs/>
                            <w:color w:val="FFFFFF" w:themeColor="background1"/>
                            <w:sz w:val="24"/>
                            <w:szCs w:val="24"/>
                            <w:lang w:val="en-IN"/>
                          </w:rPr>
                          <w:t xml:space="preserve"> </w:t>
                        </w:r>
                        <w:r>
                          <w:rPr>
                            <w:b/>
                            <w:bCs/>
                            <w:color w:val="FFFFFF" w:themeColor="background1"/>
                            <w:sz w:val="24"/>
                            <w:szCs w:val="24"/>
                            <w:lang w:val="en-IN"/>
                          </w:rPr>
                          <w:t>(Fertilisers</w:t>
                        </w:r>
                        <w:r w:rsidR="009D3978">
                          <w:rPr>
                            <w:b/>
                            <w:bCs/>
                            <w:color w:val="FFFFFF" w:themeColor="background1"/>
                            <w:sz w:val="24"/>
                            <w:szCs w:val="24"/>
                            <w:lang w:val="en-IN"/>
                          </w:rPr>
                          <w:t>)</w:t>
                        </w:r>
                        <w:r w:rsidR="009D663C">
                          <w:rPr>
                            <w:b/>
                            <w:bCs/>
                            <w:color w:val="FFFFFF" w:themeColor="background1"/>
                            <w:sz w:val="24"/>
                            <w:szCs w:val="24"/>
                            <w:lang w:val="en-IN"/>
                          </w:rPr>
                          <w:t xml:space="preserve"> Review</w:t>
                        </w:r>
                      </w:p>
                    </w:txbxContent>
                  </v:textbox>
                </v:rect>
                <w10:wrap anchorx="margin"/>
              </v:group>
            </w:pict>
          </mc:Fallback>
        </mc:AlternateContent>
      </w:r>
    </w:p>
    <w:p w14:paraId="5D69A119" w14:textId="55F6493C" w:rsidR="004538FA" w:rsidRPr="002C1711" w:rsidRDefault="002C1711" w:rsidP="002C1711">
      <w:pPr>
        <w:pStyle w:val="ListParagraph"/>
        <w:numPr>
          <w:ilvl w:val="0"/>
          <w:numId w:val="1"/>
        </w:numPr>
        <w:tabs>
          <w:tab w:val="left" w:pos="720"/>
        </w:tabs>
        <w:spacing w:before="240" w:after="0" w:line="240" w:lineRule="auto"/>
        <w:ind w:left="1134"/>
        <w:jc w:val="both"/>
        <w:rPr>
          <w:rFonts w:eastAsia="Times New Roman"/>
          <w:iCs/>
          <w:sz w:val="24"/>
          <w:szCs w:val="24"/>
        </w:rPr>
      </w:pPr>
      <w:bookmarkStart w:id="13" w:name="_Hlk198465668"/>
      <w:r w:rsidRPr="002C1711">
        <w:rPr>
          <w:rFonts w:eastAsia="Times New Roman"/>
          <w:iCs/>
          <w:sz w:val="24"/>
          <w:szCs w:val="24"/>
        </w:rPr>
        <w:t xml:space="preserve">In Q1, </w:t>
      </w:r>
      <w:proofErr w:type="spellStart"/>
      <w:r w:rsidRPr="002C1711">
        <w:rPr>
          <w:rFonts w:eastAsia="Times New Roman"/>
          <w:iCs/>
          <w:sz w:val="24"/>
          <w:szCs w:val="24"/>
        </w:rPr>
        <w:t>Croptek</w:t>
      </w:r>
      <w:proofErr w:type="spellEnd"/>
      <w:r w:rsidRPr="002C1711">
        <w:rPr>
          <w:rFonts w:eastAsia="Times New Roman"/>
          <w:iCs/>
          <w:sz w:val="24"/>
          <w:szCs w:val="24"/>
        </w:rPr>
        <w:t xml:space="preserve"> sales </w:t>
      </w:r>
      <w:r w:rsidR="00BB1B1B">
        <w:rPr>
          <w:rFonts w:eastAsia="Times New Roman"/>
          <w:iCs/>
          <w:sz w:val="24"/>
          <w:szCs w:val="24"/>
        </w:rPr>
        <w:t xml:space="preserve">volume </w:t>
      </w:r>
      <w:r w:rsidRPr="002C1711">
        <w:rPr>
          <w:rFonts w:eastAsia="Times New Roman"/>
          <w:iCs/>
          <w:sz w:val="24"/>
          <w:szCs w:val="24"/>
        </w:rPr>
        <w:t xml:space="preserve">surged by 73% YoY, </w:t>
      </w:r>
      <w:proofErr w:type="spellStart"/>
      <w:r w:rsidRPr="002C1711">
        <w:rPr>
          <w:rFonts w:eastAsia="Times New Roman"/>
          <w:iCs/>
          <w:sz w:val="24"/>
          <w:szCs w:val="24"/>
        </w:rPr>
        <w:t>fueled</w:t>
      </w:r>
      <w:proofErr w:type="spellEnd"/>
      <w:r w:rsidRPr="002C1711">
        <w:rPr>
          <w:rFonts w:eastAsia="Times New Roman"/>
          <w:iCs/>
          <w:sz w:val="24"/>
          <w:szCs w:val="24"/>
        </w:rPr>
        <w:t xml:space="preserve"> by a sharpened focus on key crops such as sugarcane, soybean, </w:t>
      </w:r>
      <w:proofErr w:type="spellStart"/>
      <w:r w:rsidRPr="002C1711">
        <w:rPr>
          <w:rFonts w:eastAsia="Times New Roman"/>
          <w:iCs/>
          <w:sz w:val="24"/>
          <w:szCs w:val="24"/>
        </w:rPr>
        <w:t>arecanut</w:t>
      </w:r>
      <w:proofErr w:type="spellEnd"/>
      <w:r w:rsidRPr="002C1711">
        <w:rPr>
          <w:rFonts w:eastAsia="Times New Roman"/>
          <w:iCs/>
          <w:sz w:val="24"/>
          <w:szCs w:val="24"/>
        </w:rPr>
        <w:t>, and cotton. This growth was further supported by strong farmer acceptance of the product’s value proposition.</w:t>
      </w:r>
      <w:r>
        <w:rPr>
          <w:rFonts w:eastAsia="Times New Roman"/>
          <w:iCs/>
          <w:sz w:val="24"/>
          <w:szCs w:val="24"/>
        </w:rPr>
        <w:t xml:space="preserve"> </w:t>
      </w:r>
      <w:r w:rsidR="00107C0A">
        <w:rPr>
          <w:rFonts w:eastAsia="Times New Roman"/>
          <w:iCs/>
          <w:sz w:val="24"/>
          <w:szCs w:val="24"/>
        </w:rPr>
        <w:t xml:space="preserve">Overall </w:t>
      </w:r>
      <w:r w:rsidRPr="002C1711">
        <w:rPr>
          <w:rFonts w:eastAsia="Times New Roman"/>
          <w:iCs/>
          <w:sz w:val="24"/>
          <w:szCs w:val="24"/>
        </w:rPr>
        <w:t xml:space="preserve">manufactured bulk fertilizer volumes showed a modest 3% YoY increase, </w:t>
      </w:r>
      <w:r w:rsidR="00107C0A">
        <w:rPr>
          <w:rFonts w:eastAsia="Times New Roman"/>
          <w:iCs/>
          <w:sz w:val="24"/>
          <w:szCs w:val="24"/>
        </w:rPr>
        <w:t xml:space="preserve">but </w:t>
      </w:r>
      <w:r w:rsidRPr="002C1711">
        <w:rPr>
          <w:rFonts w:eastAsia="Times New Roman"/>
          <w:iCs/>
          <w:sz w:val="24"/>
          <w:szCs w:val="24"/>
        </w:rPr>
        <w:t>on a sequential basis, volumes dipped 16% QoQ, primarily due to limited availability of critical raw materials.</w:t>
      </w:r>
    </w:p>
    <w:p w14:paraId="3F3293DC" w14:textId="4325E738" w:rsidR="00281418" w:rsidRDefault="00834A6E" w:rsidP="00281418">
      <w:pPr>
        <w:pStyle w:val="ListParagraph"/>
        <w:numPr>
          <w:ilvl w:val="0"/>
          <w:numId w:val="1"/>
        </w:numPr>
        <w:spacing w:before="120" w:after="0" w:line="240" w:lineRule="auto"/>
        <w:ind w:left="1077" w:hanging="357"/>
        <w:contextualSpacing w:val="0"/>
        <w:jc w:val="both"/>
        <w:rPr>
          <w:rFonts w:eastAsia="Times New Roman"/>
          <w:iCs/>
          <w:sz w:val="24"/>
          <w:szCs w:val="24"/>
        </w:rPr>
      </w:pPr>
      <w:bookmarkStart w:id="14" w:name="_Hlk198826425"/>
      <w:bookmarkStart w:id="15" w:name="_Hlk198466577"/>
      <w:bookmarkEnd w:id="13"/>
      <w:r>
        <w:rPr>
          <w:rFonts w:eastAsia="Times New Roman"/>
          <w:iCs/>
          <w:sz w:val="24"/>
          <w:szCs w:val="24"/>
        </w:rPr>
        <w:lastRenderedPageBreak/>
        <w:t>S</w:t>
      </w:r>
      <w:r w:rsidR="00DA49C3" w:rsidRPr="003B3C9C">
        <w:rPr>
          <w:rFonts w:eastAsia="Times New Roman"/>
          <w:iCs/>
          <w:sz w:val="24"/>
          <w:szCs w:val="24"/>
        </w:rPr>
        <w:t xml:space="preserve">pecialty fertilizer </w:t>
      </w:r>
      <w:r>
        <w:rPr>
          <w:rFonts w:eastAsia="Times New Roman"/>
          <w:iCs/>
          <w:sz w:val="24"/>
          <w:szCs w:val="24"/>
        </w:rPr>
        <w:t xml:space="preserve">business comprising </w:t>
      </w:r>
      <w:proofErr w:type="spellStart"/>
      <w:r w:rsidR="00BF3D85" w:rsidRPr="00BF3D85">
        <w:rPr>
          <w:rFonts w:eastAsia="Times New Roman"/>
          <w:iCs/>
          <w:sz w:val="24"/>
          <w:szCs w:val="24"/>
        </w:rPr>
        <w:t>Bensulf</w:t>
      </w:r>
      <w:proofErr w:type="spellEnd"/>
      <w:r w:rsidR="00BF3D85" w:rsidRPr="00BF3D85">
        <w:rPr>
          <w:rFonts w:eastAsia="Times New Roman"/>
          <w:iCs/>
          <w:sz w:val="24"/>
          <w:szCs w:val="24"/>
        </w:rPr>
        <w:t xml:space="preserve"> Superfast, </w:t>
      </w:r>
      <w:proofErr w:type="spellStart"/>
      <w:r w:rsidR="00BF3D85" w:rsidRPr="00BF3D85">
        <w:rPr>
          <w:rFonts w:eastAsia="Times New Roman"/>
          <w:iCs/>
          <w:sz w:val="24"/>
          <w:szCs w:val="24"/>
        </w:rPr>
        <w:t>Solutek</w:t>
      </w:r>
      <w:proofErr w:type="spellEnd"/>
      <w:r w:rsidR="00BF3D85" w:rsidRPr="00BF3D85">
        <w:rPr>
          <w:rFonts w:eastAsia="Times New Roman"/>
          <w:iCs/>
          <w:sz w:val="24"/>
          <w:szCs w:val="24"/>
        </w:rPr>
        <w:t xml:space="preserve"> and WSF NPKs </w:t>
      </w:r>
      <w:r w:rsidR="003723A9">
        <w:rPr>
          <w:rFonts w:eastAsia="Times New Roman"/>
          <w:iCs/>
          <w:sz w:val="24"/>
          <w:szCs w:val="24"/>
        </w:rPr>
        <w:t xml:space="preserve">demonstrated a robust growth of </w:t>
      </w:r>
      <w:r w:rsidR="00E8716F">
        <w:rPr>
          <w:rFonts w:eastAsia="Times New Roman"/>
          <w:iCs/>
          <w:sz w:val="24"/>
          <w:szCs w:val="24"/>
        </w:rPr>
        <w:t xml:space="preserve">21% YoY and 99% QoQ. </w:t>
      </w:r>
      <w:bookmarkEnd w:id="14"/>
      <w:bookmarkEnd w:id="15"/>
    </w:p>
    <w:p w14:paraId="1D6D84D0" w14:textId="77777777" w:rsidR="00CC48C0" w:rsidRDefault="00A621EF" w:rsidP="00CC48C0">
      <w:pPr>
        <w:pStyle w:val="ListParagraph"/>
        <w:numPr>
          <w:ilvl w:val="0"/>
          <w:numId w:val="1"/>
        </w:numPr>
        <w:spacing w:before="120" w:after="0" w:line="240" w:lineRule="auto"/>
        <w:ind w:left="1077" w:hanging="357"/>
        <w:contextualSpacing w:val="0"/>
        <w:jc w:val="both"/>
        <w:rPr>
          <w:rFonts w:eastAsia="Times New Roman"/>
          <w:iCs/>
          <w:sz w:val="24"/>
          <w:szCs w:val="24"/>
        </w:rPr>
      </w:pPr>
      <w:r w:rsidRPr="00A621EF">
        <w:rPr>
          <w:rFonts w:eastAsia="Times New Roman"/>
          <w:iCs/>
          <w:sz w:val="24"/>
          <w:szCs w:val="24"/>
        </w:rPr>
        <w:t xml:space="preserve">Our focused strategy on crop-specific solutions like </w:t>
      </w:r>
      <w:proofErr w:type="spellStart"/>
      <w:r w:rsidRPr="00A621EF">
        <w:rPr>
          <w:rFonts w:eastAsia="Times New Roman"/>
          <w:iCs/>
          <w:sz w:val="24"/>
          <w:szCs w:val="24"/>
        </w:rPr>
        <w:t>Croptek</w:t>
      </w:r>
      <w:proofErr w:type="spellEnd"/>
      <w:r w:rsidRPr="00A621EF">
        <w:rPr>
          <w:rFonts w:eastAsia="Times New Roman"/>
          <w:iCs/>
          <w:sz w:val="24"/>
          <w:szCs w:val="24"/>
        </w:rPr>
        <w:t xml:space="preserve"> and </w:t>
      </w:r>
      <w:proofErr w:type="spellStart"/>
      <w:r w:rsidRPr="00A621EF">
        <w:rPr>
          <w:rFonts w:eastAsia="Times New Roman"/>
          <w:iCs/>
          <w:sz w:val="24"/>
          <w:szCs w:val="24"/>
        </w:rPr>
        <w:t>Solutek</w:t>
      </w:r>
      <w:proofErr w:type="spellEnd"/>
      <w:r w:rsidRPr="00A621EF">
        <w:rPr>
          <w:rFonts w:eastAsia="Times New Roman"/>
          <w:iCs/>
          <w:sz w:val="24"/>
          <w:szCs w:val="24"/>
        </w:rPr>
        <w:t xml:space="preserve">, backed by targeted marketing and farmer engagement, has driven strong on-ground impact. In Q1, we conducted over 3,558 activities—including crop seminars, demos, </w:t>
      </w:r>
      <w:proofErr w:type="spellStart"/>
      <w:r w:rsidRPr="00A621EF">
        <w:rPr>
          <w:rFonts w:eastAsia="Times New Roman"/>
          <w:iCs/>
          <w:sz w:val="24"/>
          <w:szCs w:val="24"/>
        </w:rPr>
        <w:t>Saarthie</w:t>
      </w:r>
      <w:proofErr w:type="spellEnd"/>
      <w:r w:rsidRPr="00A621EF">
        <w:rPr>
          <w:rFonts w:eastAsia="Times New Roman"/>
          <w:iCs/>
          <w:sz w:val="24"/>
          <w:szCs w:val="24"/>
        </w:rPr>
        <w:t xml:space="preserve"> meetings, and field visits—connecting directly with nearly 1.77 lakh farmers.</w:t>
      </w:r>
      <w:r w:rsidR="00657614">
        <w:rPr>
          <w:rFonts w:eastAsia="Times New Roman"/>
          <w:iCs/>
          <w:sz w:val="24"/>
          <w:szCs w:val="24"/>
        </w:rPr>
        <w:t xml:space="preserve"> </w:t>
      </w:r>
    </w:p>
    <w:p w14:paraId="2C0D9CC0" w14:textId="52017836" w:rsidR="00754A4E" w:rsidRPr="00CC48C0" w:rsidRDefault="00512053" w:rsidP="00CC48C0">
      <w:pPr>
        <w:pStyle w:val="ListParagraph"/>
        <w:numPr>
          <w:ilvl w:val="0"/>
          <w:numId w:val="1"/>
        </w:numPr>
        <w:spacing w:before="120" w:after="0" w:line="240" w:lineRule="auto"/>
        <w:ind w:left="1077" w:hanging="357"/>
        <w:contextualSpacing w:val="0"/>
        <w:jc w:val="both"/>
        <w:rPr>
          <w:rFonts w:eastAsia="Times New Roman"/>
          <w:iCs/>
          <w:sz w:val="24"/>
          <w:szCs w:val="24"/>
        </w:rPr>
      </w:pPr>
      <w:r w:rsidRPr="00CC48C0">
        <w:rPr>
          <w:rFonts w:cstheme="minorHAnsi"/>
          <w:noProof/>
          <w:sz w:val="24"/>
          <w:szCs w:val="24"/>
          <w:u w:val="single"/>
        </w:rPr>
        <w:t>Business Outlook:</w:t>
      </w:r>
      <w:r w:rsidRPr="00CC48C0">
        <w:rPr>
          <w:rFonts w:cstheme="minorHAnsi"/>
          <w:noProof/>
          <w:sz w:val="24"/>
          <w:szCs w:val="24"/>
        </w:rPr>
        <w:t xml:space="preserve"> </w:t>
      </w:r>
      <w:r w:rsidR="0056259E" w:rsidRPr="00CC48C0">
        <w:rPr>
          <w:rFonts w:cstheme="minorHAnsi"/>
          <w:noProof/>
          <w:sz w:val="24"/>
          <w:szCs w:val="24"/>
        </w:rPr>
        <w:t xml:space="preserve"> </w:t>
      </w:r>
      <w:r w:rsidR="00CC48C0" w:rsidRPr="00CC48C0">
        <w:rPr>
          <w:rFonts w:cstheme="minorHAnsi"/>
          <w:noProof/>
          <w:sz w:val="24"/>
          <w:szCs w:val="24"/>
        </w:rPr>
        <w:t>Skymet’s forecast of a normal monsoon for June–September 2025—the second consecutive year—bodes well for agriculture. This aligns with our focus on key Kharif crops like cotton, sugarcane, soybean, arecanut, paddy, and corn. With strong farmer traction for Croptek and Solutek, and a clear marketing strategy in place, we expect robust demand for the Mahadhan brand. Backed by favourable weather, Kharif 2025 is poised to be a strong season for both farmer engagement and business growth.</w:t>
      </w:r>
    </w:p>
    <w:p w14:paraId="3D7A5767" w14:textId="77777777" w:rsidR="00A33871" w:rsidRPr="00EC681E" w:rsidRDefault="00A33871" w:rsidP="00A33871">
      <w:pPr>
        <w:pStyle w:val="ListParagraph"/>
        <w:spacing w:before="120" w:after="0" w:line="240" w:lineRule="auto"/>
        <w:ind w:left="1077"/>
        <w:contextualSpacing w:val="0"/>
        <w:jc w:val="both"/>
        <w:rPr>
          <w:rFonts w:cstheme="minorHAnsi"/>
          <w:noProof/>
          <w:sz w:val="24"/>
          <w:szCs w:val="24"/>
          <w:lang w:val="en-IN"/>
        </w:rPr>
      </w:pPr>
    </w:p>
    <w:p w14:paraId="4889397A" w14:textId="3A592ED3" w:rsidR="004E25D0" w:rsidRPr="00A65660" w:rsidRDefault="004E25D0" w:rsidP="00E237CA">
      <w:pPr>
        <w:spacing w:line="240" w:lineRule="auto"/>
        <w:jc w:val="both"/>
        <w:rPr>
          <w:rFonts w:cstheme="minorHAnsi"/>
          <w:b/>
          <w:bCs/>
          <w:noProof/>
          <w:sz w:val="24"/>
          <w:szCs w:val="24"/>
          <w:lang w:val="en-IN"/>
        </w:rPr>
      </w:pPr>
      <w:r w:rsidRPr="00625D8E">
        <w:rPr>
          <w:rFonts w:cstheme="minorHAnsi"/>
          <w:b/>
          <w:noProof/>
          <w:sz w:val="21"/>
          <w:szCs w:val="21"/>
        </w:rPr>
        <mc:AlternateContent>
          <mc:Choice Requires="wpg">
            <w:drawing>
              <wp:anchor distT="0" distB="0" distL="114300" distR="114300" simplePos="0" relativeHeight="251666442" behindDoc="0" locked="0" layoutInCell="1" allowOverlap="1" wp14:anchorId="3DB4B246" wp14:editId="58280C0F">
                <wp:simplePos x="0" y="0"/>
                <wp:positionH relativeFrom="column">
                  <wp:posOffset>0</wp:posOffset>
                </wp:positionH>
                <wp:positionV relativeFrom="paragraph">
                  <wp:posOffset>-635</wp:posOffset>
                </wp:positionV>
                <wp:extent cx="6119495" cy="266700"/>
                <wp:effectExtent l="0" t="0" r="33655" b="19050"/>
                <wp:wrapNone/>
                <wp:docPr id="1939686715" name="Group 4"/>
                <wp:cNvGraphicFramePr/>
                <a:graphic xmlns:a="http://schemas.openxmlformats.org/drawingml/2006/main">
                  <a:graphicData uri="http://schemas.microsoft.com/office/word/2010/wordprocessingGroup">
                    <wpg:wgp>
                      <wpg:cNvGrpSpPr/>
                      <wpg:grpSpPr>
                        <a:xfrm>
                          <a:off x="0" y="0"/>
                          <a:ext cx="6119495" cy="266700"/>
                          <a:chOff x="0" y="0"/>
                          <a:chExt cx="6119495" cy="266700"/>
                        </a:xfrm>
                      </wpg:grpSpPr>
                      <wps:wsp>
                        <wps:cNvPr id="1587793214" name="Straight Connector 1587793214"/>
                        <wps:cNvCnPr/>
                        <wps:spPr>
                          <a:xfrm flipV="1">
                            <a:off x="0" y="138023"/>
                            <a:ext cx="6119495"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478669290" name="Rectangle 1478669290"/>
                        <wps:cNvSpPr/>
                        <wps:spPr>
                          <a:xfrm>
                            <a:off x="966159" y="0"/>
                            <a:ext cx="3995420" cy="266700"/>
                          </a:xfrm>
                          <a:prstGeom prst="rect">
                            <a:avLst/>
                          </a:prstGeom>
                          <a:solidFill>
                            <a:srgbClr val="EB8E36"/>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4E0DEE4E" w14:textId="57903EDF" w:rsidR="004E25D0" w:rsidRPr="00EB5F30" w:rsidRDefault="004E25D0" w:rsidP="004E25D0">
                              <w:pPr>
                                <w:spacing w:after="0" w:line="240" w:lineRule="exact"/>
                                <w:contextualSpacing/>
                                <w:jc w:val="center"/>
                                <w:rPr>
                                  <w:color w:val="FFFFFF" w:themeColor="background1"/>
                                  <w:sz w:val="24"/>
                                  <w:szCs w:val="24"/>
                                  <w:lang w:val="en-IN"/>
                                </w:rPr>
                              </w:pPr>
                              <w:r>
                                <w:rPr>
                                  <w:b/>
                                  <w:bCs/>
                                  <w:color w:val="FFFFFF" w:themeColor="background1"/>
                                  <w:sz w:val="24"/>
                                  <w:szCs w:val="24"/>
                                  <w:lang w:val="en-IN"/>
                                </w:rPr>
                                <w:t>Project Update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DB4B246" id="Group 4" o:spid="_x0000_s1038" style="position:absolute;left:0;text-align:left;margin-left:0;margin-top:-.05pt;width:481.85pt;height:21pt;z-index:251666442" coordsize="6119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">
                <v:line id="Straight Connector 1587793214" o:spid="_x0000_s1039" style="position:absolute;flip:y;visibility:visible;mso-wrap-style:square" from="0,1380" to="61194,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" strokecolor="#3b3b3b [3040]"/>
                <v:rect id="Rectangle 1478669290" o:spid="_x0000_s1040" style="position:absolute;left:9661;width:3995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" fillcolor="#eb8e36" strokecolor="#3f3f3f [3213]">
                  <v:textbox inset="0,0,0,0">
                    <w:txbxContent>
                      <w:p w14:paraId="4E0DEE4E" w14:textId="57903EDF" w:rsidR="004E25D0" w:rsidRPr="00EB5F30" w:rsidRDefault="004E25D0" w:rsidP="004E25D0">
                        <w:pPr>
                          <w:spacing w:after="0" w:line="240" w:lineRule="exact"/>
                          <w:contextualSpacing/>
                          <w:jc w:val="center"/>
                          <w:rPr>
                            <w:color w:val="FFFFFF" w:themeColor="background1"/>
                            <w:sz w:val="24"/>
                            <w:szCs w:val="24"/>
                            <w:lang w:val="en-IN"/>
                          </w:rPr>
                        </w:pPr>
                        <w:r>
                          <w:rPr>
                            <w:b/>
                            <w:bCs/>
                            <w:color w:val="FFFFFF" w:themeColor="background1"/>
                            <w:sz w:val="24"/>
                            <w:szCs w:val="24"/>
                            <w:lang w:val="en-IN"/>
                          </w:rPr>
                          <w:t>Project Update</w:t>
                        </w:r>
                      </w:p>
                    </w:txbxContent>
                  </v:textbox>
                </v:rect>
              </v:group>
            </w:pict>
          </mc:Fallback>
        </mc:AlternateContent>
      </w:r>
    </w:p>
    <w:p w14:paraId="64554934" w14:textId="77777777" w:rsidR="006C54A7" w:rsidRDefault="006C54A7" w:rsidP="006C54A7">
      <w:pPr>
        <w:spacing w:before="120" w:after="60" w:line="120" w:lineRule="auto"/>
        <w:ind w:left="714"/>
        <w:jc w:val="both"/>
        <w:rPr>
          <w:rFonts w:cstheme="minorHAnsi"/>
          <w:noProof/>
          <w:sz w:val="24"/>
          <w:szCs w:val="24"/>
          <w:lang w:val="en-IN"/>
        </w:rPr>
      </w:pPr>
    </w:p>
    <w:p w14:paraId="664DCB40" w14:textId="61FFA08B" w:rsidR="006C54A7" w:rsidRDefault="006C54A7" w:rsidP="006C54A7">
      <w:pPr>
        <w:numPr>
          <w:ilvl w:val="0"/>
          <w:numId w:val="26"/>
        </w:numPr>
        <w:spacing w:after="60" w:line="240" w:lineRule="auto"/>
        <w:ind w:left="714" w:hanging="357"/>
        <w:jc w:val="both"/>
        <w:rPr>
          <w:rFonts w:cstheme="minorHAnsi"/>
          <w:noProof/>
          <w:sz w:val="24"/>
          <w:szCs w:val="24"/>
          <w:lang w:val="en-IN"/>
        </w:rPr>
      </w:pPr>
      <w:bookmarkStart w:id="16" w:name="_Hlk198890941"/>
      <w:r w:rsidRPr="006C54A7">
        <w:rPr>
          <w:rFonts w:cstheme="minorHAnsi"/>
          <w:noProof/>
          <w:sz w:val="24"/>
          <w:szCs w:val="24"/>
          <w:lang w:val="en-IN"/>
        </w:rPr>
        <w:t>The Gopalpur TAN project is approximately 80% complete, and the Dahej Nitric Acid project is around 57% complete.</w:t>
      </w:r>
      <w:bookmarkEnd w:id="16"/>
    </w:p>
    <w:p w14:paraId="1DE765C7" w14:textId="62013FCC" w:rsidR="006C54A7" w:rsidRDefault="006C54A7" w:rsidP="006C54A7">
      <w:pPr>
        <w:numPr>
          <w:ilvl w:val="0"/>
          <w:numId w:val="26"/>
        </w:numPr>
        <w:spacing w:after="60" w:line="240" w:lineRule="auto"/>
        <w:ind w:left="714" w:hanging="357"/>
        <w:jc w:val="both"/>
        <w:rPr>
          <w:rFonts w:cstheme="minorHAnsi"/>
          <w:noProof/>
          <w:sz w:val="24"/>
          <w:szCs w:val="24"/>
          <w:lang w:val="en-IN"/>
        </w:rPr>
      </w:pPr>
      <w:r w:rsidRPr="006C54A7">
        <w:rPr>
          <w:rFonts w:cstheme="minorHAnsi"/>
          <w:noProof/>
          <w:sz w:val="24"/>
          <w:szCs w:val="24"/>
          <w:lang w:val="en-IN"/>
        </w:rPr>
        <w:t>Both projects, with a combined capex of ₹4,661 crore—Dahej (₹1,983 crore) and Gopalpur (₹2,675 crore)—are progressing as planned</w:t>
      </w:r>
      <w:r>
        <w:rPr>
          <w:rFonts w:cstheme="minorHAnsi"/>
          <w:noProof/>
          <w:sz w:val="24"/>
          <w:szCs w:val="24"/>
          <w:lang w:val="en-IN"/>
        </w:rPr>
        <w:t xml:space="preserve"> for commissioing by </w:t>
      </w:r>
      <w:r w:rsidRPr="006C54A7">
        <w:rPr>
          <w:rFonts w:cstheme="minorHAnsi"/>
          <w:noProof/>
          <w:sz w:val="24"/>
          <w:szCs w:val="24"/>
          <w:lang w:val="en-IN"/>
        </w:rPr>
        <w:t>the end of FY26</w:t>
      </w:r>
      <w:r>
        <w:rPr>
          <w:rFonts w:cstheme="minorHAnsi"/>
          <w:noProof/>
          <w:sz w:val="24"/>
          <w:szCs w:val="24"/>
          <w:lang w:val="en-IN"/>
        </w:rPr>
        <w:t>.</w:t>
      </w:r>
    </w:p>
    <w:p w14:paraId="1543EC4D" w14:textId="5296106E" w:rsidR="004E25D0" w:rsidRDefault="004E25D0" w:rsidP="006C54A7">
      <w:pPr>
        <w:numPr>
          <w:ilvl w:val="0"/>
          <w:numId w:val="26"/>
        </w:numPr>
        <w:spacing w:after="60" w:line="240" w:lineRule="auto"/>
        <w:ind w:left="714" w:hanging="357"/>
        <w:jc w:val="both"/>
        <w:rPr>
          <w:rFonts w:cstheme="minorHAnsi"/>
          <w:noProof/>
          <w:sz w:val="24"/>
          <w:szCs w:val="24"/>
          <w:lang w:val="en-IN"/>
        </w:rPr>
      </w:pPr>
      <w:r>
        <w:rPr>
          <w:rFonts w:cstheme="minorHAnsi"/>
          <w:noProof/>
          <w:sz w:val="24"/>
          <w:szCs w:val="24"/>
          <w:lang w:val="en-IN"/>
        </w:rPr>
        <w:t xml:space="preserve">All major statutory clearances </w:t>
      </w:r>
      <w:r w:rsidR="003359C9">
        <w:rPr>
          <w:rFonts w:cstheme="minorHAnsi"/>
          <w:noProof/>
          <w:sz w:val="24"/>
          <w:szCs w:val="24"/>
          <w:lang w:val="en-IN"/>
        </w:rPr>
        <w:t xml:space="preserve">required for construction are </w:t>
      </w:r>
      <w:r>
        <w:rPr>
          <w:rFonts w:cstheme="minorHAnsi"/>
          <w:noProof/>
          <w:sz w:val="24"/>
          <w:szCs w:val="24"/>
          <w:lang w:val="en-IN"/>
        </w:rPr>
        <w:t>in place</w:t>
      </w:r>
      <w:r w:rsidR="006C54A7">
        <w:rPr>
          <w:rFonts w:cstheme="minorHAnsi"/>
          <w:noProof/>
          <w:sz w:val="24"/>
          <w:szCs w:val="24"/>
          <w:lang w:val="en-IN"/>
        </w:rPr>
        <w:t>.</w:t>
      </w:r>
    </w:p>
    <w:p w14:paraId="7669E987" w14:textId="2CDDC332" w:rsidR="00991154" w:rsidRDefault="00991154" w:rsidP="006C54A7">
      <w:pPr>
        <w:numPr>
          <w:ilvl w:val="0"/>
          <w:numId w:val="26"/>
        </w:numPr>
        <w:spacing w:after="60" w:line="240" w:lineRule="auto"/>
        <w:ind w:left="714" w:hanging="357"/>
        <w:jc w:val="both"/>
        <w:rPr>
          <w:rFonts w:cstheme="minorHAnsi"/>
          <w:noProof/>
          <w:sz w:val="24"/>
          <w:szCs w:val="24"/>
          <w:lang w:val="en-IN"/>
        </w:rPr>
      </w:pPr>
      <w:r>
        <w:rPr>
          <w:rFonts w:cstheme="minorHAnsi"/>
          <w:noProof/>
          <w:sz w:val="24"/>
          <w:szCs w:val="24"/>
          <w:lang w:val="en-IN"/>
        </w:rPr>
        <w:t xml:space="preserve">All critical </w:t>
      </w:r>
      <w:r w:rsidR="00317840">
        <w:rPr>
          <w:rFonts w:cstheme="minorHAnsi"/>
          <w:noProof/>
          <w:sz w:val="24"/>
          <w:szCs w:val="24"/>
          <w:lang w:val="en-IN"/>
        </w:rPr>
        <w:t xml:space="preserve">equipments </w:t>
      </w:r>
      <w:r>
        <w:rPr>
          <w:rFonts w:cstheme="minorHAnsi"/>
          <w:noProof/>
          <w:sz w:val="24"/>
          <w:szCs w:val="24"/>
          <w:lang w:val="en-IN"/>
        </w:rPr>
        <w:t>are ordered and delivery in progress</w:t>
      </w:r>
      <w:r w:rsidR="006C54A7">
        <w:rPr>
          <w:rFonts w:cstheme="minorHAnsi"/>
          <w:noProof/>
          <w:sz w:val="24"/>
          <w:szCs w:val="24"/>
          <w:lang w:val="en-IN"/>
        </w:rPr>
        <w:t>.</w:t>
      </w:r>
    </w:p>
    <w:p w14:paraId="5A8E1AAA" w14:textId="78B35BE3" w:rsidR="00D42533" w:rsidRDefault="00D42533" w:rsidP="006C54A7">
      <w:pPr>
        <w:numPr>
          <w:ilvl w:val="0"/>
          <w:numId w:val="26"/>
        </w:numPr>
        <w:spacing w:after="60" w:line="240" w:lineRule="auto"/>
        <w:ind w:left="714" w:hanging="357"/>
        <w:jc w:val="both"/>
        <w:rPr>
          <w:rFonts w:cstheme="minorHAnsi"/>
          <w:noProof/>
          <w:sz w:val="24"/>
          <w:szCs w:val="24"/>
          <w:lang w:val="en-IN"/>
        </w:rPr>
      </w:pPr>
      <w:r w:rsidRPr="00D42533">
        <w:rPr>
          <w:rFonts w:cstheme="minorHAnsi"/>
          <w:noProof/>
          <w:sz w:val="24"/>
          <w:szCs w:val="24"/>
          <w:lang w:val="en-IN"/>
        </w:rPr>
        <w:t xml:space="preserve">Both plants are strategically located, </w:t>
      </w:r>
      <w:r w:rsidR="009A5DF0">
        <w:rPr>
          <w:rFonts w:cstheme="minorHAnsi"/>
          <w:noProof/>
          <w:sz w:val="24"/>
          <w:szCs w:val="24"/>
          <w:lang w:val="en-IN"/>
        </w:rPr>
        <w:t>taking care of</w:t>
      </w:r>
      <w:r w:rsidRPr="00D42533">
        <w:rPr>
          <w:rFonts w:cstheme="minorHAnsi"/>
          <w:noProof/>
          <w:sz w:val="24"/>
          <w:szCs w:val="24"/>
          <w:lang w:val="en-IN"/>
        </w:rPr>
        <w:t xml:space="preserve"> raw material supply and offtake risks.</w:t>
      </w:r>
    </w:p>
    <w:p w14:paraId="45BFB310" w14:textId="77777777" w:rsidR="008E267A" w:rsidRDefault="008E267A" w:rsidP="00E15A9F">
      <w:pPr>
        <w:spacing w:line="240" w:lineRule="exact"/>
        <w:rPr>
          <w:rFonts w:cstheme="minorHAnsi"/>
          <w:b/>
          <w:sz w:val="21"/>
          <w:szCs w:val="21"/>
        </w:rPr>
      </w:pPr>
    </w:p>
    <w:p w14:paraId="1566CC6E" w14:textId="3C207F48" w:rsidR="00772132" w:rsidRPr="00625D8E" w:rsidRDefault="009D663C" w:rsidP="00E15A9F">
      <w:pPr>
        <w:spacing w:line="240" w:lineRule="exact"/>
        <w:rPr>
          <w:rFonts w:cstheme="minorHAnsi"/>
          <w:b/>
          <w:sz w:val="21"/>
          <w:szCs w:val="21"/>
        </w:rPr>
      </w:pPr>
      <w:r w:rsidRPr="00625D8E">
        <w:rPr>
          <w:rFonts w:cstheme="minorHAnsi"/>
          <w:b/>
          <w:noProof/>
          <w:sz w:val="21"/>
          <w:szCs w:val="21"/>
        </w:rPr>
        <mc:AlternateContent>
          <mc:Choice Requires="wpg">
            <w:drawing>
              <wp:anchor distT="0" distB="0" distL="114300" distR="114300" simplePos="0" relativeHeight="251658250" behindDoc="0" locked="0" layoutInCell="1" allowOverlap="1" wp14:anchorId="37600494" wp14:editId="2FB7D35B">
                <wp:simplePos x="0" y="0"/>
                <wp:positionH relativeFrom="column">
                  <wp:posOffset>623</wp:posOffset>
                </wp:positionH>
                <wp:positionV relativeFrom="paragraph">
                  <wp:posOffset>-4098</wp:posOffset>
                </wp:positionV>
                <wp:extent cx="6119495" cy="266700"/>
                <wp:effectExtent l="0" t="0" r="33655" b="19050"/>
                <wp:wrapNone/>
                <wp:docPr id="727732179" name="Group 4"/>
                <wp:cNvGraphicFramePr/>
                <a:graphic xmlns:a="http://schemas.openxmlformats.org/drawingml/2006/main">
                  <a:graphicData uri="http://schemas.microsoft.com/office/word/2010/wordprocessingGroup">
                    <wpg:wgp>
                      <wpg:cNvGrpSpPr/>
                      <wpg:grpSpPr>
                        <a:xfrm>
                          <a:off x="0" y="0"/>
                          <a:ext cx="6119495" cy="266700"/>
                          <a:chOff x="0" y="0"/>
                          <a:chExt cx="6119495" cy="266700"/>
                        </a:xfrm>
                      </wpg:grpSpPr>
                      <wps:wsp>
                        <wps:cNvPr id="384332818" name="Straight Connector 384332818"/>
                        <wps:cNvCnPr/>
                        <wps:spPr>
                          <a:xfrm flipV="1">
                            <a:off x="0" y="138023"/>
                            <a:ext cx="6119495" cy="6350"/>
                          </a:xfrm>
                          <a:prstGeom prst="line">
                            <a:avLst/>
                          </a:prstGeom>
                        </wps:spPr>
                        <wps:style>
                          <a:lnRef idx="1">
                            <a:schemeClr val="dk1"/>
                          </a:lnRef>
                          <a:fillRef idx="0">
                            <a:schemeClr val="dk1"/>
                          </a:fillRef>
                          <a:effectRef idx="0">
                            <a:schemeClr val="dk1"/>
                          </a:effectRef>
                          <a:fontRef idx="minor">
                            <a:schemeClr val="tx1"/>
                          </a:fontRef>
                        </wps:style>
                        <wps:bodyPr/>
                      </wps:wsp>
                      <wps:wsp>
                        <wps:cNvPr id="555025039" name="Rectangle 555025039"/>
                        <wps:cNvSpPr/>
                        <wps:spPr>
                          <a:xfrm>
                            <a:off x="966159" y="0"/>
                            <a:ext cx="3995420" cy="266700"/>
                          </a:xfrm>
                          <a:prstGeom prst="rect">
                            <a:avLst/>
                          </a:prstGeom>
                          <a:solidFill>
                            <a:srgbClr val="EB8E36"/>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23BD5EFF" w14:textId="458DA28D" w:rsidR="00772132" w:rsidRPr="00EB5F30" w:rsidRDefault="00772132" w:rsidP="00772132">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Company Overview</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7600494" id="_x0000_s1041" style="position:absolute;margin-left:.05pt;margin-top:-.3pt;width:481.85pt;height:21pt;z-index:251658250" coordsize="6119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">
                <v:line id="Straight Connector 384332818" o:spid="_x0000_s1042" style="position:absolute;flip:y;visibility:visible;mso-wrap-style:square" from="0,1380" to="61194,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" strokecolor="#3b3b3b [3040]"/>
                <v:rect id="Rectangle 555025039" o:spid="_x0000_s1043" style="position:absolute;left:9661;width:3995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" fillcolor="#eb8e36" strokecolor="#3f3f3f [3213]">
                  <v:textbox inset="0,0,0,0">
                    <w:txbxContent>
                      <w:p w14:paraId="23BD5EFF" w14:textId="458DA28D" w:rsidR="00772132" w:rsidRPr="00EB5F30" w:rsidRDefault="00772132" w:rsidP="00772132">
                        <w:pPr>
                          <w:spacing w:after="0" w:line="240" w:lineRule="exact"/>
                          <w:contextualSpacing/>
                          <w:jc w:val="center"/>
                          <w:rPr>
                            <w:color w:val="FFFFFF" w:themeColor="background1"/>
                            <w:sz w:val="24"/>
                            <w:szCs w:val="24"/>
                            <w:lang w:val="en-IN"/>
                          </w:rPr>
                        </w:pPr>
                        <w:r>
                          <w:rPr>
                            <w:b/>
                            <w:bCs/>
                            <w:color w:val="FFFFFF" w:themeColor="background1"/>
                            <w:sz w:val="24"/>
                            <w:szCs w:val="24"/>
                            <w:lang w:val="en-IN"/>
                          </w:rPr>
                          <w:t>Company Overview</w:t>
                        </w:r>
                      </w:p>
                    </w:txbxContent>
                  </v:textbox>
                </v:rect>
              </v:group>
            </w:pict>
          </mc:Fallback>
        </mc:AlternateContent>
      </w:r>
    </w:p>
    <w:p w14:paraId="64F194E5" w14:textId="77777777" w:rsidR="00772132" w:rsidRPr="00625D8E" w:rsidRDefault="00772132" w:rsidP="000665A2">
      <w:pPr>
        <w:spacing w:after="0" w:line="240" w:lineRule="auto"/>
        <w:jc w:val="both"/>
        <w:rPr>
          <w:rFonts w:cstheme="minorHAnsi"/>
          <w:b/>
          <w:bCs/>
          <w:sz w:val="21"/>
          <w:szCs w:val="21"/>
        </w:rPr>
      </w:pPr>
    </w:p>
    <w:p w14:paraId="523E7108" w14:textId="1E59AD74" w:rsidR="00463B7F" w:rsidRPr="00625D8E" w:rsidRDefault="00D7240B" w:rsidP="000665A2">
      <w:pPr>
        <w:spacing w:after="0" w:line="240" w:lineRule="auto"/>
        <w:jc w:val="both"/>
        <w:rPr>
          <w:rFonts w:cstheme="minorHAnsi"/>
          <w:sz w:val="21"/>
          <w:szCs w:val="21"/>
        </w:rPr>
      </w:pPr>
      <w:r w:rsidRPr="00625D8E">
        <w:rPr>
          <w:rFonts w:cstheme="minorHAnsi"/>
          <w:b/>
          <w:bCs/>
          <w:sz w:val="21"/>
          <w:szCs w:val="21"/>
        </w:rPr>
        <w:t>Deepak Fertilisers and Petrochemicals Corporation Ltd. (DFPCL)</w:t>
      </w:r>
      <w:r w:rsidRPr="00625D8E">
        <w:rPr>
          <w:rFonts w:cstheme="minorHAnsi"/>
          <w:sz w:val="21"/>
          <w:szCs w:val="21"/>
        </w:rPr>
        <w:t xml:space="preserve"> is among the India’s leading manufacturers of industrial chemicals and fertilisers. With a strong presence in Technical Ammonium Nitrate (mining chemicals), Industrial Chemicals and Crop Nutrition (fertilisers), the Company supports critical sectors of the economy such as infrastructure, mining, chemicals, pharmaceutical and agriculture. DFPCL is a publicly listed, multi-product Indian conglomerate and has plants located in four states, namely Maharashtra (Taloja), Gujarat (</w:t>
      </w:r>
      <w:r w:rsidR="00CA257C" w:rsidRPr="00625D8E">
        <w:rPr>
          <w:rFonts w:cstheme="minorHAnsi"/>
          <w:sz w:val="21"/>
          <w:szCs w:val="21"/>
        </w:rPr>
        <w:t>Daher</w:t>
      </w:r>
      <w:r w:rsidRPr="00625D8E">
        <w:rPr>
          <w:rFonts w:cstheme="minorHAnsi"/>
          <w:sz w:val="21"/>
          <w:szCs w:val="21"/>
        </w:rPr>
        <w:t xml:space="preserve">), Andhra Pradesh (Srikakulam) and Haryana (Panipat). </w:t>
      </w:r>
    </w:p>
    <w:p w14:paraId="562887EF" w14:textId="77777777" w:rsidR="00463B7F" w:rsidRPr="00625D8E" w:rsidRDefault="00463B7F" w:rsidP="000665A2">
      <w:pPr>
        <w:spacing w:after="0" w:line="240" w:lineRule="auto"/>
        <w:jc w:val="both"/>
        <w:rPr>
          <w:rFonts w:cstheme="minorHAnsi"/>
          <w:sz w:val="21"/>
          <w:szCs w:val="21"/>
        </w:rPr>
      </w:pPr>
    </w:p>
    <w:p w14:paraId="7E71D26D" w14:textId="216B757A" w:rsidR="0093171F" w:rsidRPr="00625D8E" w:rsidRDefault="0093171F" w:rsidP="000665A2">
      <w:pPr>
        <w:spacing w:after="0" w:line="240" w:lineRule="auto"/>
        <w:jc w:val="both"/>
        <w:rPr>
          <w:rFonts w:cstheme="minorHAnsi"/>
          <w:sz w:val="21"/>
          <w:szCs w:val="21"/>
        </w:rPr>
      </w:pPr>
      <w:r w:rsidRPr="00625D8E">
        <w:rPr>
          <w:rFonts w:cstheme="minorHAnsi"/>
          <w:sz w:val="21"/>
          <w:szCs w:val="21"/>
        </w:rPr>
        <w:t xml:space="preserve">DFPCL is Leading manufacturer and marketer of Iso Propyl Alcohol (IPA) in India and Largest Manufacturer of Nitric Acid in </w:t>
      </w:r>
      <w:r w:rsidR="00453746" w:rsidRPr="00625D8E">
        <w:rPr>
          <w:rFonts w:cstheme="minorHAnsi"/>
          <w:sz w:val="21"/>
          <w:szCs w:val="21"/>
        </w:rPr>
        <w:t>Southeast</w:t>
      </w:r>
      <w:r w:rsidRPr="00625D8E">
        <w:rPr>
          <w:rFonts w:cstheme="minorHAnsi"/>
          <w:sz w:val="21"/>
          <w:szCs w:val="21"/>
        </w:rPr>
        <w:t xml:space="preserve"> Asia. The Company is developing specialised grades of Nitric acid and IPA to meet specific requirements to cater needs of the industry/consumer.</w:t>
      </w:r>
    </w:p>
    <w:p w14:paraId="2B1EABB3" w14:textId="77777777" w:rsidR="004E1109" w:rsidRPr="00625D8E" w:rsidRDefault="004E1109" w:rsidP="000665A2">
      <w:pPr>
        <w:spacing w:after="0" w:line="240" w:lineRule="auto"/>
        <w:jc w:val="both"/>
        <w:rPr>
          <w:rFonts w:cstheme="minorHAnsi"/>
          <w:sz w:val="21"/>
          <w:szCs w:val="21"/>
        </w:rPr>
      </w:pPr>
    </w:p>
    <w:p w14:paraId="720505AD" w14:textId="78183601" w:rsidR="00690017" w:rsidRPr="00625D8E" w:rsidRDefault="00922E58" w:rsidP="000665A2">
      <w:pPr>
        <w:spacing w:after="0" w:line="240" w:lineRule="auto"/>
        <w:jc w:val="both"/>
        <w:rPr>
          <w:rFonts w:cstheme="minorHAnsi"/>
          <w:sz w:val="21"/>
          <w:szCs w:val="21"/>
        </w:rPr>
      </w:pPr>
      <w:r w:rsidRPr="00625D8E">
        <w:rPr>
          <w:rFonts w:cstheme="minorHAnsi"/>
          <w:sz w:val="21"/>
          <w:szCs w:val="21"/>
        </w:rPr>
        <w:t>DFPCL is one of the leading manufacturers of Technical Ammonium Nitrate in the world</w:t>
      </w:r>
      <w:r w:rsidR="0093171F" w:rsidRPr="00625D8E">
        <w:rPr>
          <w:rFonts w:cstheme="minorHAnsi"/>
          <w:sz w:val="21"/>
          <w:szCs w:val="21"/>
        </w:rPr>
        <w:t>,</w:t>
      </w:r>
      <w:r w:rsidRPr="00625D8E">
        <w:rPr>
          <w:rFonts w:cstheme="minorHAnsi"/>
          <w:sz w:val="21"/>
          <w:szCs w:val="21"/>
        </w:rPr>
        <w:t xml:space="preserve"> </w:t>
      </w:r>
      <w:r w:rsidR="0093171F" w:rsidRPr="00625D8E">
        <w:rPr>
          <w:rFonts w:cstheme="minorHAnsi"/>
          <w:sz w:val="21"/>
          <w:szCs w:val="21"/>
        </w:rPr>
        <w:t>it</w:t>
      </w:r>
      <w:r w:rsidR="00B8255C" w:rsidRPr="00625D8E">
        <w:rPr>
          <w:rFonts w:cstheme="minorHAnsi"/>
          <w:sz w:val="21"/>
          <w:szCs w:val="21"/>
        </w:rPr>
        <w:t xml:space="preserve"> is the only producer of </w:t>
      </w:r>
      <w:r w:rsidR="00CA257C" w:rsidRPr="00625D8E">
        <w:rPr>
          <w:rFonts w:cstheme="minorHAnsi"/>
          <w:sz w:val="21"/>
          <w:szCs w:val="21"/>
        </w:rPr>
        <w:t>pilled</w:t>
      </w:r>
      <w:r w:rsidR="00B8255C" w:rsidRPr="00625D8E">
        <w:rPr>
          <w:rFonts w:cstheme="minorHAnsi"/>
          <w:sz w:val="21"/>
          <w:szCs w:val="21"/>
        </w:rPr>
        <w:t xml:space="preserve"> </w:t>
      </w:r>
      <w:r w:rsidR="00D91430" w:rsidRPr="00D91430">
        <w:rPr>
          <w:rFonts w:cstheme="minorHAnsi"/>
          <w:sz w:val="21"/>
          <w:szCs w:val="21"/>
        </w:rPr>
        <w:t>Technical Grade Ammonium Nitrate</w:t>
      </w:r>
      <w:r w:rsidR="00B8255C" w:rsidRPr="00625D8E">
        <w:rPr>
          <w:rFonts w:cstheme="minorHAnsi"/>
          <w:sz w:val="21"/>
          <w:szCs w:val="21"/>
        </w:rPr>
        <w:t xml:space="preserve"> solids </w:t>
      </w:r>
      <w:r w:rsidR="008701A9">
        <w:rPr>
          <w:rFonts w:cstheme="minorHAnsi"/>
          <w:sz w:val="21"/>
          <w:szCs w:val="21"/>
        </w:rPr>
        <w:t xml:space="preserve">and </w:t>
      </w:r>
      <w:r w:rsidR="00AC3CF3">
        <w:rPr>
          <w:rFonts w:cstheme="minorHAnsi"/>
          <w:sz w:val="21"/>
          <w:szCs w:val="21"/>
        </w:rPr>
        <w:t>M</w:t>
      </w:r>
      <w:r w:rsidR="008701A9" w:rsidRPr="00625D8E">
        <w:rPr>
          <w:rFonts w:cstheme="minorHAnsi"/>
          <w:sz w:val="21"/>
          <w:szCs w:val="21"/>
        </w:rPr>
        <w:t>edical</w:t>
      </w:r>
      <w:r w:rsidR="00B8255C" w:rsidRPr="00625D8E">
        <w:rPr>
          <w:rFonts w:cstheme="minorHAnsi"/>
          <w:sz w:val="21"/>
          <w:szCs w:val="21"/>
        </w:rPr>
        <w:t xml:space="preserve"> </w:t>
      </w:r>
      <w:r w:rsidR="00AC3CF3">
        <w:rPr>
          <w:rFonts w:cstheme="minorHAnsi"/>
          <w:sz w:val="21"/>
          <w:szCs w:val="21"/>
        </w:rPr>
        <w:t>G</w:t>
      </w:r>
      <w:r w:rsidR="00B8255C" w:rsidRPr="00625D8E">
        <w:rPr>
          <w:rFonts w:cstheme="minorHAnsi"/>
          <w:sz w:val="21"/>
          <w:szCs w:val="21"/>
        </w:rPr>
        <w:t>rade Ammonium Nitrat</w:t>
      </w:r>
      <w:r w:rsidR="008701A9">
        <w:rPr>
          <w:rFonts w:cstheme="minorHAnsi"/>
          <w:sz w:val="21"/>
          <w:szCs w:val="21"/>
        </w:rPr>
        <w:t>e</w:t>
      </w:r>
      <w:r w:rsidR="00D10D87">
        <w:rPr>
          <w:rFonts w:cstheme="minorHAnsi"/>
          <w:sz w:val="21"/>
          <w:szCs w:val="21"/>
        </w:rPr>
        <w:t xml:space="preserve"> in</w:t>
      </w:r>
      <w:r w:rsidR="008701A9">
        <w:rPr>
          <w:rFonts w:cstheme="minorHAnsi"/>
          <w:sz w:val="21"/>
          <w:szCs w:val="21"/>
        </w:rPr>
        <w:t xml:space="preserve"> India</w:t>
      </w:r>
      <w:r w:rsidR="0093171F" w:rsidRPr="00625D8E">
        <w:rPr>
          <w:rFonts w:cstheme="minorHAnsi"/>
          <w:sz w:val="21"/>
          <w:szCs w:val="21"/>
        </w:rPr>
        <w:t>.</w:t>
      </w:r>
      <w:r w:rsidR="00B8255C" w:rsidRPr="00625D8E">
        <w:rPr>
          <w:rFonts w:cstheme="minorHAnsi"/>
          <w:sz w:val="21"/>
          <w:szCs w:val="21"/>
        </w:rPr>
        <w:t xml:space="preserve"> </w:t>
      </w:r>
      <w:r w:rsidR="0093171F" w:rsidRPr="00625D8E">
        <w:rPr>
          <w:rFonts w:cstheme="minorHAnsi"/>
          <w:sz w:val="21"/>
          <w:szCs w:val="21"/>
        </w:rPr>
        <w:t>The Company has commenced best in-class Technical Services to drive downstream productivity benefits for the mining end consumers.</w:t>
      </w:r>
      <w:r w:rsidR="004E1109" w:rsidRPr="00625D8E">
        <w:rPr>
          <w:rFonts w:cstheme="minorHAnsi"/>
          <w:sz w:val="21"/>
          <w:szCs w:val="21"/>
        </w:rPr>
        <w:t xml:space="preserve"> </w:t>
      </w:r>
    </w:p>
    <w:p w14:paraId="3334B73E" w14:textId="77777777" w:rsidR="00690017" w:rsidRPr="00625D8E" w:rsidRDefault="00690017" w:rsidP="000665A2">
      <w:pPr>
        <w:spacing w:after="0" w:line="240" w:lineRule="auto"/>
        <w:jc w:val="both"/>
        <w:rPr>
          <w:rFonts w:cstheme="minorHAnsi"/>
          <w:sz w:val="21"/>
          <w:szCs w:val="21"/>
        </w:rPr>
      </w:pPr>
    </w:p>
    <w:p w14:paraId="19FEE534" w14:textId="75C123EB" w:rsidR="000665A2" w:rsidRPr="00625D8E" w:rsidRDefault="003770DD" w:rsidP="000665A2">
      <w:pPr>
        <w:spacing w:after="0" w:line="240" w:lineRule="auto"/>
        <w:jc w:val="both"/>
        <w:rPr>
          <w:rFonts w:cstheme="minorHAnsi"/>
          <w:sz w:val="21"/>
          <w:szCs w:val="21"/>
        </w:rPr>
      </w:pPr>
      <w:r>
        <w:rPr>
          <w:rFonts w:cstheme="minorHAnsi"/>
          <w:sz w:val="21"/>
          <w:szCs w:val="21"/>
        </w:rPr>
        <w:t xml:space="preserve">In Crop Nutrition, DFPCL in </w:t>
      </w:r>
      <w:r w:rsidRPr="003770DD">
        <w:rPr>
          <w:rFonts w:cstheme="minorHAnsi"/>
          <w:sz w:val="21"/>
          <w:szCs w:val="21"/>
        </w:rPr>
        <w:t xml:space="preserve">past Seven years, has embarked on a transformative journey—evolving from a commodity-based business to a provider of differentiated and crop-specific solutions. This strategic shift is reflected in the development and deployment of innovative products such as </w:t>
      </w:r>
      <w:proofErr w:type="spellStart"/>
      <w:r w:rsidRPr="003770DD">
        <w:rPr>
          <w:rFonts w:cstheme="minorHAnsi"/>
          <w:sz w:val="21"/>
          <w:szCs w:val="21"/>
        </w:rPr>
        <w:t>Croptek</w:t>
      </w:r>
      <w:proofErr w:type="spellEnd"/>
      <w:r w:rsidRPr="003770DD">
        <w:rPr>
          <w:rFonts w:cstheme="minorHAnsi"/>
          <w:sz w:val="21"/>
          <w:szCs w:val="21"/>
        </w:rPr>
        <w:t xml:space="preserve">, </w:t>
      </w:r>
      <w:proofErr w:type="spellStart"/>
      <w:r w:rsidRPr="003770DD">
        <w:rPr>
          <w:rFonts w:cstheme="minorHAnsi"/>
          <w:sz w:val="21"/>
          <w:szCs w:val="21"/>
        </w:rPr>
        <w:t>Smartek</w:t>
      </w:r>
      <w:proofErr w:type="spellEnd"/>
      <w:r w:rsidRPr="003770DD">
        <w:rPr>
          <w:rFonts w:cstheme="minorHAnsi"/>
          <w:sz w:val="21"/>
          <w:szCs w:val="21"/>
        </w:rPr>
        <w:t xml:space="preserve"> and </w:t>
      </w:r>
      <w:proofErr w:type="spellStart"/>
      <w:r w:rsidRPr="003770DD">
        <w:rPr>
          <w:rFonts w:cstheme="minorHAnsi"/>
          <w:sz w:val="21"/>
          <w:szCs w:val="21"/>
        </w:rPr>
        <w:t>Solutek</w:t>
      </w:r>
      <w:proofErr w:type="spellEnd"/>
      <w:r w:rsidRPr="003770DD">
        <w:rPr>
          <w:rFonts w:cstheme="minorHAnsi"/>
          <w:sz w:val="21"/>
          <w:szCs w:val="21"/>
        </w:rPr>
        <w:t>, tailored for key crops including onion, cotton, sugarcane, corn, potato, soybean, tomato, grapes, pomegranate, and banana</w:t>
      </w:r>
      <w:r>
        <w:rPr>
          <w:rFonts w:cstheme="minorHAnsi"/>
          <w:sz w:val="21"/>
          <w:szCs w:val="21"/>
        </w:rPr>
        <w:t xml:space="preserve">. </w:t>
      </w:r>
      <w:r w:rsidRPr="003770DD">
        <w:rPr>
          <w:rFonts w:cstheme="minorHAnsi"/>
          <w:sz w:val="21"/>
          <w:szCs w:val="21"/>
        </w:rPr>
        <w:t>Enhanced-</w:t>
      </w:r>
      <w:proofErr w:type="gramStart"/>
      <w:r w:rsidRPr="003770DD">
        <w:rPr>
          <w:rFonts w:cstheme="minorHAnsi"/>
          <w:sz w:val="21"/>
          <w:szCs w:val="21"/>
        </w:rPr>
        <w:t>efficiency  fertilisers</w:t>
      </w:r>
      <w:proofErr w:type="gramEnd"/>
      <w:r w:rsidRPr="003770DD">
        <w:rPr>
          <w:rFonts w:cstheme="minorHAnsi"/>
          <w:sz w:val="21"/>
          <w:szCs w:val="21"/>
        </w:rPr>
        <w:t xml:space="preserve"> (NUE enhancer) are developed basis rigorous R&amp;D efforts and bottom-up marketing focus</w:t>
      </w:r>
      <w:r>
        <w:rPr>
          <w:rFonts w:cstheme="minorHAnsi"/>
          <w:sz w:val="21"/>
          <w:szCs w:val="21"/>
        </w:rPr>
        <w:t xml:space="preserve"> supported by </w:t>
      </w:r>
      <w:r w:rsidRPr="003770DD">
        <w:rPr>
          <w:rFonts w:cstheme="minorHAnsi"/>
          <w:sz w:val="21"/>
          <w:szCs w:val="21"/>
        </w:rPr>
        <w:t>over ~95,000+ farmer demo plots over last 7 years. The</w:t>
      </w:r>
      <w:r>
        <w:rPr>
          <w:rFonts w:cstheme="minorHAnsi"/>
          <w:sz w:val="21"/>
          <w:szCs w:val="21"/>
        </w:rPr>
        <w:t>se efforts</w:t>
      </w:r>
      <w:r w:rsidRPr="003770DD">
        <w:rPr>
          <w:rFonts w:cstheme="minorHAnsi"/>
          <w:sz w:val="21"/>
          <w:szCs w:val="21"/>
        </w:rPr>
        <w:t xml:space="preserve"> have shown distinct yield and quality improvements for crops across segments such as onion, cotton, sugarcane, corn, potato, soybean, tomato, grapes, pomegranate, and banana. Over last seven years, value-added nutrition products have benefitted 6 million farmers.</w:t>
      </w:r>
    </w:p>
    <w:p w14:paraId="647428B3" w14:textId="48E1FD60" w:rsidR="00C4372A" w:rsidRDefault="00C4372A" w:rsidP="0088013B">
      <w:pPr>
        <w:pageBreakBefore/>
        <w:spacing w:line="240" w:lineRule="exact"/>
        <w:jc w:val="both"/>
        <w:rPr>
          <w:rFonts w:cstheme="minorHAnsi"/>
          <w:b/>
          <w:sz w:val="21"/>
          <w:szCs w:val="21"/>
        </w:rPr>
      </w:pPr>
    </w:p>
    <w:tbl>
      <w:tblPr>
        <w:tblStyle w:val="TableGrid"/>
        <w:tblW w:w="9639" w:type="dxa"/>
        <w:tblInd w:w="-5" w:type="dxa"/>
        <w:tblBorders>
          <w:top w:val="single" w:sz="4" w:space="0" w:color="75B82D"/>
          <w:left w:val="single" w:sz="4" w:space="0" w:color="75B82D"/>
          <w:bottom w:val="single" w:sz="4" w:space="0" w:color="75B82D"/>
          <w:right w:val="single" w:sz="4" w:space="0" w:color="75B82D"/>
          <w:insideH w:val="single" w:sz="4" w:space="0" w:color="75B82D"/>
          <w:insideV w:val="single" w:sz="4" w:space="0" w:color="75B82D"/>
        </w:tblBorders>
        <w:tblLayout w:type="fixed"/>
        <w:tblLook w:val="04A0" w:firstRow="1" w:lastRow="0" w:firstColumn="1" w:lastColumn="0" w:noHBand="0" w:noVBand="1"/>
      </w:tblPr>
      <w:tblGrid>
        <w:gridCol w:w="9639"/>
      </w:tblGrid>
      <w:tr w:rsidR="003607AE" w:rsidRPr="00625D8E" w14:paraId="75E1CD75" w14:textId="77777777" w:rsidTr="00847C7B">
        <w:trPr>
          <w:trHeight w:val="487"/>
        </w:trPr>
        <w:tc>
          <w:tcPr>
            <w:tcW w:w="9639" w:type="dxa"/>
            <w:tcBorders>
              <w:top w:val="single" w:sz="4" w:space="0" w:color="30924F"/>
              <w:left w:val="single" w:sz="4" w:space="0" w:color="30924F"/>
              <w:bottom w:val="single" w:sz="4" w:space="0" w:color="30924F"/>
              <w:right w:val="single" w:sz="4" w:space="0" w:color="30924F"/>
            </w:tcBorders>
          </w:tcPr>
          <w:p w14:paraId="0EE31E3D" w14:textId="262B1021" w:rsidR="003607AE" w:rsidRPr="00625D8E" w:rsidRDefault="003607AE" w:rsidP="00BB34F1">
            <w:pPr>
              <w:spacing w:after="120" w:line="280" w:lineRule="exact"/>
              <w:contextualSpacing/>
              <w:jc w:val="center"/>
              <w:rPr>
                <w:rFonts w:cstheme="minorHAnsi"/>
                <w:b/>
                <w:sz w:val="21"/>
                <w:szCs w:val="21"/>
              </w:rPr>
            </w:pPr>
            <w:r w:rsidRPr="00625D8E">
              <w:rPr>
                <w:rFonts w:cstheme="minorHAnsi"/>
                <w:b/>
                <w:color w:val="1B8F44"/>
                <w:sz w:val="21"/>
                <w:szCs w:val="21"/>
              </w:rPr>
              <w:t xml:space="preserve">Deepak Fertilisers </w:t>
            </w:r>
            <w:r w:rsidR="00696C9A">
              <w:rPr>
                <w:rFonts w:cstheme="minorHAnsi"/>
                <w:b/>
                <w:color w:val="1B8F44"/>
                <w:sz w:val="21"/>
                <w:szCs w:val="21"/>
              </w:rPr>
              <w:t>&amp;</w:t>
            </w:r>
            <w:r w:rsidRPr="00625D8E">
              <w:rPr>
                <w:rFonts w:cstheme="minorHAnsi"/>
                <w:b/>
                <w:color w:val="1B8F44"/>
                <w:sz w:val="21"/>
                <w:szCs w:val="21"/>
              </w:rPr>
              <w:t xml:space="preserve"> Petrochemicals Corporation Ltd.</w:t>
            </w:r>
          </w:p>
          <w:p w14:paraId="3A0BB060" w14:textId="487D17AC" w:rsidR="003607AE" w:rsidRPr="00625D8E" w:rsidRDefault="003607AE" w:rsidP="00BB34F1">
            <w:pPr>
              <w:spacing w:after="120" w:line="280" w:lineRule="exact"/>
              <w:contextualSpacing/>
              <w:jc w:val="center"/>
              <w:rPr>
                <w:rFonts w:cstheme="minorHAnsi"/>
                <w:sz w:val="21"/>
                <w:szCs w:val="21"/>
              </w:rPr>
            </w:pPr>
            <w:r w:rsidRPr="00625D8E">
              <w:rPr>
                <w:rFonts w:cstheme="minorHAnsi"/>
                <w:sz w:val="21"/>
                <w:szCs w:val="21"/>
              </w:rPr>
              <w:t xml:space="preserve">Reg. Off and Corp. Off: Sai Hira, Survey No. 93, </w:t>
            </w:r>
            <w:r w:rsidR="00CA257C" w:rsidRPr="00625D8E">
              <w:rPr>
                <w:rFonts w:cstheme="minorHAnsi"/>
                <w:sz w:val="21"/>
                <w:szCs w:val="21"/>
              </w:rPr>
              <w:t>Mundhra</w:t>
            </w:r>
            <w:r w:rsidRPr="00625D8E">
              <w:rPr>
                <w:rFonts w:cstheme="minorHAnsi"/>
                <w:sz w:val="21"/>
                <w:szCs w:val="21"/>
              </w:rPr>
              <w:t>, Pune - 411 036</w:t>
            </w:r>
          </w:p>
          <w:p w14:paraId="00FB9236" w14:textId="77777777" w:rsidR="003607AE" w:rsidRPr="00625D8E" w:rsidRDefault="003607AE" w:rsidP="00BB34F1">
            <w:pPr>
              <w:spacing w:after="120" w:line="280" w:lineRule="exact"/>
              <w:contextualSpacing/>
              <w:jc w:val="center"/>
              <w:rPr>
                <w:rFonts w:cstheme="minorHAnsi"/>
                <w:i/>
                <w:iCs/>
                <w:sz w:val="21"/>
                <w:szCs w:val="21"/>
              </w:rPr>
            </w:pPr>
            <w:r w:rsidRPr="00625D8E">
              <w:rPr>
                <w:rFonts w:cstheme="minorHAnsi"/>
                <w:i/>
                <w:iCs/>
                <w:sz w:val="21"/>
                <w:szCs w:val="21"/>
              </w:rPr>
              <w:t>CIN: L24121MH1979PLC021360</w:t>
            </w:r>
          </w:p>
          <w:p w14:paraId="4E24D3E5" w14:textId="33208387" w:rsidR="003607AE" w:rsidRPr="00625D8E" w:rsidRDefault="003607AE" w:rsidP="00BB34F1">
            <w:pPr>
              <w:spacing w:after="120" w:line="280" w:lineRule="exact"/>
              <w:contextualSpacing/>
              <w:jc w:val="center"/>
              <w:rPr>
                <w:rFonts w:cstheme="minorHAnsi"/>
                <w:b/>
                <w:sz w:val="21"/>
                <w:szCs w:val="21"/>
              </w:rPr>
            </w:pPr>
            <w:hyperlink r:id="rId15" w:history="1">
              <w:r w:rsidRPr="00625D8E">
                <w:rPr>
                  <w:rStyle w:val="Hyperlink"/>
                  <w:rFonts w:cstheme="minorHAnsi"/>
                  <w:sz w:val="21"/>
                  <w:szCs w:val="21"/>
                </w:rPr>
                <w:t>www.dfpcl.com</w:t>
              </w:r>
            </w:hyperlink>
            <w:r w:rsidRPr="00625D8E">
              <w:rPr>
                <w:rFonts w:cstheme="minorHAnsi"/>
                <w:sz w:val="21"/>
                <w:szCs w:val="21"/>
              </w:rPr>
              <w:t xml:space="preserve"> </w:t>
            </w:r>
            <w:r w:rsidRPr="00625D8E">
              <w:rPr>
                <w:rStyle w:val="Hyperlink"/>
                <w:rFonts w:cstheme="minorHAnsi"/>
                <w:color w:val="auto"/>
                <w:sz w:val="21"/>
                <w:szCs w:val="21"/>
              </w:rPr>
              <w:t xml:space="preserve"> </w:t>
            </w:r>
          </w:p>
        </w:tc>
      </w:tr>
    </w:tbl>
    <w:p w14:paraId="0D3AE4DB" w14:textId="77777777" w:rsidR="00D510C1" w:rsidRPr="00625D8E" w:rsidRDefault="00D510C1" w:rsidP="00927AD6">
      <w:pPr>
        <w:spacing w:after="60" w:line="240" w:lineRule="exact"/>
        <w:jc w:val="both"/>
        <w:rPr>
          <w:rFonts w:cstheme="minorHAnsi"/>
          <w:b/>
          <w:sz w:val="21"/>
          <w:szCs w:val="21"/>
        </w:rPr>
      </w:pPr>
    </w:p>
    <w:p w14:paraId="14E76F0C" w14:textId="77777777" w:rsidR="005F3DFE" w:rsidRDefault="005F3DFE" w:rsidP="00927AD6">
      <w:pPr>
        <w:spacing w:after="60" w:line="240" w:lineRule="exact"/>
        <w:jc w:val="both"/>
        <w:rPr>
          <w:rFonts w:cstheme="minorHAnsi"/>
          <w:b/>
        </w:rPr>
      </w:pPr>
    </w:p>
    <w:p w14:paraId="4378AABB" w14:textId="1A2EEA83" w:rsidR="00C4372A" w:rsidRPr="004B7713" w:rsidRDefault="00C4372A" w:rsidP="00927AD6">
      <w:pPr>
        <w:spacing w:after="60" w:line="240" w:lineRule="exact"/>
        <w:jc w:val="both"/>
        <w:rPr>
          <w:rFonts w:cstheme="minorHAnsi"/>
          <w:b/>
        </w:rPr>
      </w:pPr>
      <w:r w:rsidRPr="004B7713">
        <w:rPr>
          <w:rFonts w:cstheme="minorHAnsi"/>
          <w:b/>
        </w:rPr>
        <w:t>Safe Harbour:</w:t>
      </w:r>
    </w:p>
    <w:p w14:paraId="76925F53" w14:textId="0AC08A21" w:rsidR="00D5088F" w:rsidRDefault="001874C9" w:rsidP="009E462A">
      <w:pPr>
        <w:spacing w:after="0" w:line="240" w:lineRule="auto"/>
        <w:jc w:val="both"/>
        <w:rPr>
          <w:rFonts w:cstheme="minorHAnsi"/>
          <w:sz w:val="16"/>
          <w:szCs w:val="16"/>
        </w:rPr>
      </w:pPr>
      <w:r w:rsidRPr="000E4BE1">
        <w:rPr>
          <w:rFonts w:cstheme="minorHAnsi"/>
          <w:sz w:val="16"/>
          <w:szCs w:val="16"/>
        </w:rPr>
        <w:t xml:space="preserve">This document contains statements that contain “forward looking statements” including, but without limitation, statements relating to the implementation of strategic initiatives, and other statements relating Deepak Fertilisers and Petrochemicals Corporation </w:t>
      </w:r>
      <w:r w:rsidR="004517B8" w:rsidRPr="000E4BE1">
        <w:rPr>
          <w:rFonts w:cstheme="minorHAnsi"/>
          <w:sz w:val="16"/>
          <w:szCs w:val="16"/>
        </w:rPr>
        <w:t>limiter’s</w:t>
      </w:r>
      <w:r w:rsidRPr="000E4BE1">
        <w:rPr>
          <w:rFonts w:cstheme="minorHAnsi"/>
          <w:sz w:val="16"/>
          <w:szCs w:val="16"/>
        </w:rPr>
        <w:t xml:space="preserve"> (DFPCL) future business developments and economic performance. While these forward looking statements are neither predictions nor guarantees of future events, circumstances or performance and are inherently subject to known and unknown risks and uncertainties, are based on management belief as well as assumptions made by and information currently available to management and only indicate our assessment and future expectations concerning the development of our business, a number of risks, uncertainties and other unknown factors could cause actual developments and results to differ materially from our expectations. These factors include, but are not limited to, general market, macro-economic, governmental and regulatory trends, movements in currency exchange and interest rates, competitive pressures, technological developments, changes in the financial conditions of third parties dealing with us, legislative developments, and other key factors that could affect our business and financial performance. DFPCL undertakes no obligation to publicly revise any </w:t>
      </w:r>
      <w:r w:rsidR="004517B8" w:rsidRPr="000E4BE1">
        <w:rPr>
          <w:rFonts w:cstheme="minorHAnsi"/>
          <w:sz w:val="16"/>
          <w:szCs w:val="16"/>
        </w:rPr>
        <w:t>forward-looking</w:t>
      </w:r>
      <w:r w:rsidRPr="000E4BE1">
        <w:rPr>
          <w:rFonts w:cstheme="minorHAnsi"/>
          <w:sz w:val="16"/>
          <w:szCs w:val="16"/>
        </w:rPr>
        <w:t xml:space="preserve"> statements to reflect future / likely events or circumstances.</w:t>
      </w:r>
    </w:p>
    <w:sectPr w:rsidR="00D5088F" w:rsidSect="003A259B">
      <w:headerReference w:type="default" r:id="rId16"/>
      <w:footerReference w:type="default" r:id="rId17"/>
      <w:type w:val="continuous"/>
      <w:pgSz w:w="11906" w:h="16838" w:code="9"/>
      <w:pgMar w:top="1134" w:right="851" w:bottom="567" w:left="1276"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45E9E" w14:textId="77777777" w:rsidR="00895EDC" w:rsidRDefault="00895EDC" w:rsidP="00D24362">
      <w:pPr>
        <w:spacing w:after="0" w:line="240" w:lineRule="auto"/>
      </w:pPr>
      <w:r>
        <w:separator/>
      </w:r>
    </w:p>
  </w:endnote>
  <w:endnote w:type="continuationSeparator" w:id="0">
    <w:p w14:paraId="3A39662B" w14:textId="77777777" w:rsidR="00895EDC" w:rsidRDefault="00895EDC" w:rsidP="00D24362">
      <w:pPr>
        <w:spacing w:after="0" w:line="240" w:lineRule="auto"/>
      </w:pPr>
      <w:r>
        <w:continuationSeparator/>
      </w:r>
    </w:p>
  </w:endnote>
  <w:endnote w:type="continuationNotice" w:id="1">
    <w:p w14:paraId="7E6E4360" w14:textId="77777777" w:rsidR="00895EDC" w:rsidRDefault="00895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582068"/>
      <w:docPartObj>
        <w:docPartGallery w:val="Page Numbers (Bottom of Page)"/>
        <w:docPartUnique/>
      </w:docPartObj>
    </w:sdtPr>
    <w:sdtEndPr>
      <w:rPr>
        <w:color w:val="7F7F7F" w:themeColor="background1" w:themeShade="7F"/>
        <w:spacing w:val="60"/>
      </w:rPr>
    </w:sdtEndPr>
    <w:sdtContent>
      <w:p w14:paraId="3A8134CD" w14:textId="6917F7BB" w:rsidR="007B60B1" w:rsidRDefault="00316076" w:rsidP="007E615D">
        <w:pPr>
          <w:pStyle w:val="Footer"/>
          <w:pBdr>
            <w:top w:val="single" w:sz="4" w:space="5" w:color="D9D9D9" w:themeColor="background1" w:themeShade="D9"/>
          </w:pBdr>
          <w:rPr>
            <w:b/>
            <w:bCs/>
          </w:rPr>
        </w:pPr>
        <w:r w:rsidRPr="00316076">
          <w:rPr>
            <w:noProof/>
          </w:rPr>
          <w:drawing>
            <wp:anchor distT="0" distB="0" distL="114300" distR="114300" simplePos="0" relativeHeight="251658241" behindDoc="0" locked="0" layoutInCell="1" allowOverlap="1" wp14:anchorId="002E4E6E" wp14:editId="65BA342D">
              <wp:simplePos x="0" y="0"/>
              <wp:positionH relativeFrom="page">
                <wp:align>right</wp:align>
              </wp:positionH>
              <wp:positionV relativeFrom="paragraph">
                <wp:posOffset>14090</wp:posOffset>
              </wp:positionV>
              <wp:extent cx="2083376" cy="495252"/>
              <wp:effectExtent l="0" t="0" r="0" b="635"/>
              <wp:wrapNone/>
              <wp:docPr id="1982154289" name="Picture 198215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3376" cy="495252"/>
                      </a:xfrm>
                      <a:prstGeom prst="rect">
                        <a:avLst/>
                      </a:prstGeom>
                    </pic:spPr>
                  </pic:pic>
                </a:graphicData>
              </a:graphic>
              <wp14:sizeRelH relativeFrom="margin">
                <wp14:pctWidth>0</wp14:pctWidth>
              </wp14:sizeRelH>
              <wp14:sizeRelV relativeFrom="margin">
                <wp14:pctHeight>0</wp14:pctHeight>
              </wp14:sizeRelV>
            </wp:anchor>
          </w:drawing>
        </w:r>
        <w:r w:rsidRPr="00316076">
          <w:rPr>
            <w:noProof/>
          </w:rPr>
          <mc:AlternateContent>
            <mc:Choice Requires="wps">
              <w:drawing>
                <wp:anchor distT="0" distB="0" distL="114300" distR="114300" simplePos="0" relativeHeight="251658240" behindDoc="0" locked="0" layoutInCell="1" allowOverlap="1" wp14:anchorId="775717DE" wp14:editId="666EC981">
                  <wp:simplePos x="0" y="0"/>
                  <wp:positionH relativeFrom="column">
                    <wp:posOffset>-5454650</wp:posOffset>
                  </wp:positionH>
                  <wp:positionV relativeFrom="paragraph">
                    <wp:posOffset>637540</wp:posOffset>
                  </wp:positionV>
                  <wp:extent cx="12192000" cy="83185"/>
                  <wp:effectExtent l="0" t="0" r="0" b="0"/>
                  <wp:wrapNone/>
                  <wp:docPr id="30" name="Rectangle 30"/>
                  <wp:cNvGraphicFramePr/>
                  <a:graphic xmlns:a="http://schemas.openxmlformats.org/drawingml/2006/main">
                    <a:graphicData uri="http://schemas.microsoft.com/office/word/2010/wordprocessingShape">
                      <wps:wsp>
                        <wps:cNvSpPr/>
                        <wps:spPr>
                          <a:xfrm>
                            <a:off x="0" y="0"/>
                            <a:ext cx="12192000" cy="83185"/>
                          </a:xfrm>
                          <a:prstGeom prst="rect">
                            <a:avLst/>
                          </a:prstGeom>
                          <a:solidFill>
                            <a:srgbClr val="30924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7C33C75" id="Rectangle 30" o:spid="_x0000_s1026" style="position:absolute;margin-left:-429.5pt;margin-top:50.2pt;width:960pt;height:6.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" fillcolor="#30924f" stroked="f" strokeweight="2pt"/>
              </w:pict>
            </mc:Fallback>
          </mc:AlternateContent>
        </w:r>
        <w:r w:rsidR="007B60B1" w:rsidRPr="00DA1F2C">
          <w:t xml:space="preserve"> </w:t>
        </w:r>
        <w:r w:rsidR="007B60B1">
          <w:fldChar w:fldCharType="begin"/>
        </w:r>
        <w:r w:rsidR="007B60B1">
          <w:instrText xml:space="preserve"> PAGE   \* MERGEFORMAT </w:instrText>
        </w:r>
        <w:r w:rsidR="007B60B1">
          <w:fldChar w:fldCharType="separate"/>
        </w:r>
        <w:r w:rsidR="007E5B56" w:rsidRPr="007E5B56">
          <w:rPr>
            <w:b/>
            <w:bCs/>
            <w:noProof/>
          </w:rPr>
          <w:t>4</w:t>
        </w:r>
        <w:r w:rsidR="007B60B1">
          <w:rPr>
            <w:b/>
            <w:bCs/>
            <w:noProof/>
          </w:rPr>
          <w:fldChar w:fldCharType="end"/>
        </w:r>
        <w:r w:rsidR="007B60B1">
          <w:rPr>
            <w:b/>
            <w:bCs/>
          </w:rPr>
          <w:t xml:space="preserve"> | </w:t>
        </w:r>
        <w:r w:rsidR="004D2D68" w:rsidRPr="001A6965">
          <w:rPr>
            <w:rFonts w:cstheme="minorHAnsi"/>
            <w:color w:val="3F3F3F" w:themeColor="text1"/>
            <w:kern w:val="24"/>
            <w:lang w:val="en-US"/>
          </w:rPr>
          <w:t>Result</w:t>
        </w:r>
        <w:r w:rsidR="0092111E">
          <w:rPr>
            <w:rFonts w:cstheme="minorHAnsi"/>
            <w:color w:val="3F3F3F" w:themeColor="text1"/>
            <w:kern w:val="24"/>
            <w:lang w:val="en-US"/>
          </w:rPr>
          <w:t>s</w:t>
        </w:r>
        <w:r w:rsidR="004D2D68" w:rsidRPr="001A6965">
          <w:rPr>
            <w:rFonts w:cstheme="minorHAnsi"/>
            <w:color w:val="3F3F3F" w:themeColor="text1"/>
            <w:kern w:val="24"/>
            <w:lang w:val="en-US"/>
          </w:rPr>
          <w:t xml:space="preserve"> </w:t>
        </w:r>
        <w:r w:rsidR="003209CA">
          <w:rPr>
            <w:rFonts w:cstheme="minorHAnsi"/>
            <w:color w:val="3F3F3F" w:themeColor="text1"/>
            <w:kern w:val="24"/>
            <w:lang w:val="en-US"/>
          </w:rPr>
          <w:t>Update</w:t>
        </w:r>
        <w:r w:rsidR="00BD43EF" w:rsidRPr="001A6965">
          <w:rPr>
            <w:rFonts w:cstheme="minorHAnsi"/>
            <w:color w:val="3F3F3F" w:themeColor="text1"/>
            <w:kern w:val="24"/>
            <w:lang w:val="en-US"/>
          </w:rPr>
          <w:t xml:space="preserve">: </w:t>
        </w:r>
        <w:r w:rsidR="004D2D68" w:rsidRPr="001A6965">
          <w:rPr>
            <w:rFonts w:cstheme="minorHAnsi"/>
            <w:color w:val="3F3F3F" w:themeColor="text1"/>
            <w:kern w:val="24"/>
            <w:lang w:val="en-US"/>
          </w:rPr>
          <w:t>Q</w:t>
        </w:r>
        <w:r w:rsidR="000B474A">
          <w:rPr>
            <w:rFonts w:cstheme="minorHAnsi"/>
            <w:color w:val="3F3F3F" w:themeColor="text1"/>
            <w:kern w:val="24"/>
            <w:lang w:val="en-US"/>
          </w:rPr>
          <w:t>1</w:t>
        </w:r>
        <w:r w:rsidR="002127A7">
          <w:rPr>
            <w:rFonts w:cstheme="minorHAnsi"/>
            <w:color w:val="3F3F3F" w:themeColor="text1"/>
            <w:kern w:val="24"/>
            <w:lang w:val="en-US"/>
          </w:rPr>
          <w:t xml:space="preserve"> </w:t>
        </w:r>
        <w:r w:rsidR="004D2D68" w:rsidRPr="001A6965">
          <w:rPr>
            <w:rFonts w:cstheme="minorHAnsi"/>
            <w:color w:val="3F3F3F" w:themeColor="text1"/>
            <w:kern w:val="24"/>
            <w:lang w:val="en-US"/>
          </w:rPr>
          <w:t>FY2</w:t>
        </w:r>
        <w:r w:rsidR="000B474A">
          <w:rPr>
            <w:rFonts w:cstheme="minorHAnsi"/>
            <w:color w:val="3F3F3F" w:themeColor="text1"/>
            <w:kern w:val="24"/>
            <w:lang w:val="en-US"/>
          </w:rPr>
          <w:t>6</w:t>
        </w:r>
      </w:p>
    </w:sdtContent>
  </w:sdt>
  <w:p w14:paraId="09D36921" w14:textId="5879442E" w:rsidR="007B60B1" w:rsidRDefault="007B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AF20E" w14:textId="77777777" w:rsidR="00895EDC" w:rsidRDefault="00895EDC" w:rsidP="00D24362">
      <w:pPr>
        <w:spacing w:after="0" w:line="240" w:lineRule="auto"/>
      </w:pPr>
      <w:r>
        <w:separator/>
      </w:r>
    </w:p>
  </w:footnote>
  <w:footnote w:type="continuationSeparator" w:id="0">
    <w:p w14:paraId="083D08F2" w14:textId="77777777" w:rsidR="00895EDC" w:rsidRDefault="00895EDC" w:rsidP="00D24362">
      <w:pPr>
        <w:spacing w:after="0" w:line="240" w:lineRule="auto"/>
      </w:pPr>
      <w:r>
        <w:continuationSeparator/>
      </w:r>
    </w:p>
  </w:footnote>
  <w:footnote w:type="continuationNotice" w:id="1">
    <w:p w14:paraId="3ED5F756" w14:textId="77777777" w:rsidR="00895EDC" w:rsidRDefault="00895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4053" w14:textId="36AD71A0" w:rsidR="007B60B1" w:rsidRDefault="000417CC" w:rsidP="00681201">
    <w:pPr>
      <w:pStyle w:val="Header"/>
      <w:tabs>
        <w:tab w:val="clear" w:pos="4513"/>
        <w:tab w:val="clear" w:pos="7797"/>
        <w:tab w:val="clear" w:pos="9026"/>
        <w:tab w:val="right" w:pos="9497"/>
      </w:tabs>
    </w:pPr>
    <w:r w:rsidRPr="00EE21F6">
      <w:rPr>
        <w:rFonts w:cstheme="minorHAnsi"/>
        <w:noProof/>
      </w:rPr>
      <w:drawing>
        <wp:anchor distT="0" distB="0" distL="114300" distR="114300" simplePos="0" relativeHeight="251658244" behindDoc="0" locked="0" layoutInCell="1" allowOverlap="1" wp14:anchorId="3330B119" wp14:editId="09565E9E">
          <wp:simplePos x="0" y="0"/>
          <wp:positionH relativeFrom="column">
            <wp:posOffset>5074285</wp:posOffset>
          </wp:positionH>
          <wp:positionV relativeFrom="paragraph">
            <wp:posOffset>-94928</wp:posOffset>
          </wp:positionV>
          <wp:extent cx="1509395" cy="467995"/>
          <wp:effectExtent l="0" t="0" r="0" b="8255"/>
          <wp:wrapSquare wrapText="bothSides"/>
          <wp:docPr id="1673546635" name="Picture 167354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509395" cy="467995"/>
                  </a:xfrm>
                  <a:prstGeom prst="rect">
                    <a:avLst/>
                  </a:prstGeom>
                </pic:spPr>
              </pic:pic>
            </a:graphicData>
          </a:graphic>
          <wp14:sizeRelH relativeFrom="page">
            <wp14:pctWidth>0</wp14:pctWidth>
          </wp14:sizeRelH>
          <wp14:sizeRelV relativeFrom="page">
            <wp14:pctHeight>0</wp14:pctHeight>
          </wp14:sizeRelV>
        </wp:anchor>
      </w:drawing>
    </w:r>
    <w:r w:rsidR="00F72569" w:rsidRPr="00B056FD">
      <w:rPr>
        <w:noProof/>
      </w:rPr>
      <mc:AlternateContent>
        <mc:Choice Requires="wps">
          <w:drawing>
            <wp:anchor distT="0" distB="0" distL="114300" distR="114300" simplePos="0" relativeHeight="251658242" behindDoc="0" locked="0" layoutInCell="1" allowOverlap="1" wp14:anchorId="4F2AA400" wp14:editId="7D4FE4CF">
              <wp:simplePos x="0" y="0"/>
              <wp:positionH relativeFrom="page">
                <wp:align>left</wp:align>
              </wp:positionH>
              <wp:positionV relativeFrom="paragraph">
                <wp:posOffset>-178651</wp:posOffset>
              </wp:positionV>
              <wp:extent cx="5796951" cy="638355"/>
              <wp:effectExtent l="0" t="0" r="0" b="9525"/>
              <wp:wrapNone/>
              <wp:docPr id="6" name="Rectangle 6"/>
              <wp:cNvGraphicFramePr/>
              <a:graphic xmlns:a="http://schemas.openxmlformats.org/drawingml/2006/main">
                <a:graphicData uri="http://schemas.microsoft.com/office/word/2010/wordprocessingShape">
                  <wps:wsp>
                    <wps:cNvSpPr/>
                    <wps:spPr>
                      <a:xfrm>
                        <a:off x="0" y="0"/>
                        <a:ext cx="5796951" cy="638355"/>
                      </a:xfrm>
                      <a:prstGeom prst="rect">
                        <a:avLst/>
                      </a:prstGeom>
                      <a:solidFill>
                        <a:srgbClr val="1B8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81F26A" w14:textId="674FFC2D" w:rsidR="007B7B45" w:rsidRPr="00820027" w:rsidRDefault="007B7B45" w:rsidP="007B7B45">
                          <w:pPr>
                            <w:pStyle w:val="NoSpacing"/>
                            <w:rPr>
                              <w:b/>
                              <w:color w:val="FFFFFF" w:themeColor="background1"/>
                              <w:sz w:val="36"/>
                              <w:szCs w:val="36"/>
                              <w:lang w:val="en-US"/>
                            </w:rPr>
                          </w:pPr>
                          <w:r w:rsidRPr="00820027">
                            <w:rPr>
                              <w:b/>
                              <w:color w:val="FFFFFF" w:themeColor="background1"/>
                              <w:sz w:val="32"/>
                              <w:szCs w:val="32"/>
                              <w:lang w:val="en-US"/>
                            </w:rPr>
                            <w:t xml:space="preserve">Deepak </w:t>
                          </w:r>
                          <w:proofErr w:type="spellStart"/>
                          <w:r w:rsidRPr="00820027">
                            <w:rPr>
                              <w:b/>
                              <w:color w:val="FFFFFF" w:themeColor="background1"/>
                              <w:sz w:val="32"/>
                              <w:szCs w:val="32"/>
                              <w:lang w:val="en-US"/>
                            </w:rPr>
                            <w:t>Fertilisers</w:t>
                          </w:r>
                          <w:proofErr w:type="spellEnd"/>
                          <w:r w:rsidRPr="00820027">
                            <w:rPr>
                              <w:b/>
                              <w:color w:val="FFFFFF" w:themeColor="background1"/>
                              <w:sz w:val="32"/>
                              <w:szCs w:val="32"/>
                              <w:lang w:val="en-US"/>
                            </w:rPr>
                            <w:t xml:space="preserve"> </w:t>
                          </w:r>
                          <w:r w:rsidR="00AC039A">
                            <w:rPr>
                              <w:b/>
                              <w:color w:val="FFFFFF" w:themeColor="background1"/>
                              <w:sz w:val="32"/>
                              <w:szCs w:val="32"/>
                              <w:lang w:val="en-US"/>
                            </w:rPr>
                            <w:t>a</w:t>
                          </w:r>
                          <w:r w:rsidR="00D5328C" w:rsidRPr="00820027">
                            <w:rPr>
                              <w:b/>
                              <w:color w:val="FFFFFF" w:themeColor="background1"/>
                              <w:sz w:val="32"/>
                              <w:szCs w:val="32"/>
                              <w:lang w:val="en-US"/>
                            </w:rPr>
                            <w:t>nd</w:t>
                          </w:r>
                          <w:r w:rsidRPr="00820027">
                            <w:rPr>
                              <w:b/>
                              <w:color w:val="FFFFFF" w:themeColor="background1"/>
                              <w:sz w:val="32"/>
                              <w:szCs w:val="32"/>
                              <w:lang w:val="en-US"/>
                            </w:rPr>
                            <w:t xml:space="preserve"> Petrochemicals Corporation Limited</w:t>
                          </w:r>
                        </w:p>
                        <w:p w14:paraId="31E017DD" w14:textId="4A5183C2" w:rsidR="007B7B45" w:rsidRPr="00820027" w:rsidRDefault="0037245D" w:rsidP="007B7B45">
                          <w:pPr>
                            <w:pStyle w:val="NoSpacing"/>
                            <w:rPr>
                              <w:b/>
                              <w:color w:val="FFFFFF" w:themeColor="background1"/>
                              <w:sz w:val="20"/>
                              <w:szCs w:val="20"/>
                            </w:rPr>
                          </w:pPr>
                          <w:r>
                            <w:rPr>
                              <w:b/>
                              <w:color w:val="FFFFFF" w:themeColor="background1"/>
                              <w:lang w:val="en-US"/>
                            </w:rPr>
                            <w:t>Q</w:t>
                          </w:r>
                          <w:r w:rsidR="00C02405">
                            <w:rPr>
                              <w:b/>
                              <w:color w:val="FFFFFF" w:themeColor="background1"/>
                              <w:lang w:val="en-US"/>
                            </w:rPr>
                            <w:t>1</w:t>
                          </w:r>
                          <w:r w:rsidR="007B7B45" w:rsidRPr="00B14A10">
                            <w:rPr>
                              <w:b/>
                              <w:color w:val="FFFFFF" w:themeColor="background1"/>
                              <w:lang w:val="en-US"/>
                            </w:rPr>
                            <w:t>FY2</w:t>
                          </w:r>
                          <w:r w:rsidR="00C02405">
                            <w:rPr>
                              <w:b/>
                              <w:color w:val="FFFFFF" w:themeColor="background1"/>
                              <w:lang w:val="en-US"/>
                            </w:rPr>
                            <w:t>6</w:t>
                          </w:r>
                          <w:r w:rsidR="00BA2FAF">
                            <w:rPr>
                              <w:b/>
                              <w:color w:val="FFFFFF" w:themeColor="background1"/>
                              <w:lang w:val="en-US"/>
                            </w:rPr>
                            <w:t xml:space="preserve"> </w:t>
                          </w:r>
                          <w:r w:rsidR="007B7B45" w:rsidRPr="00B14A10">
                            <w:rPr>
                              <w:b/>
                              <w:color w:val="FFFFFF" w:themeColor="background1"/>
                              <w:lang w:val="en-US"/>
                            </w:rPr>
                            <w:t>Results Update</w:t>
                          </w:r>
                          <w:r w:rsidR="007B7B45" w:rsidRPr="00820027">
                            <w:rPr>
                              <w:b/>
                              <w:color w:val="FFFFFF" w:themeColor="background1"/>
                              <w:sz w:val="20"/>
                              <w:szCs w:val="20"/>
                              <w:lang w:val="en-US"/>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2AA400" id="Rectangle 6" o:spid="_x0000_s1044" style="position:absolute;margin-left:0;margin-top:-14.05pt;width:456.45pt;height:50.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" fillcolor="#1b8f44" stroked="f" strokeweight="2pt">
              <v:textbox>
                <w:txbxContent>
                  <w:p w14:paraId="5781F26A" w14:textId="674FFC2D" w:rsidR="007B7B45" w:rsidRPr="00820027" w:rsidRDefault="007B7B45" w:rsidP="007B7B45">
                    <w:pPr>
                      <w:pStyle w:val="NoSpacing"/>
                      <w:rPr>
                        <w:b/>
                        <w:color w:val="FFFFFF" w:themeColor="background1"/>
                        <w:sz w:val="36"/>
                        <w:szCs w:val="36"/>
                        <w:lang w:val="en-US"/>
                      </w:rPr>
                    </w:pPr>
                    <w:r w:rsidRPr="00820027">
                      <w:rPr>
                        <w:b/>
                        <w:color w:val="FFFFFF" w:themeColor="background1"/>
                        <w:sz w:val="32"/>
                        <w:szCs w:val="32"/>
                        <w:lang w:val="en-US"/>
                      </w:rPr>
                      <w:t xml:space="preserve">Deepak </w:t>
                    </w:r>
                    <w:proofErr w:type="spellStart"/>
                    <w:r w:rsidRPr="00820027">
                      <w:rPr>
                        <w:b/>
                        <w:color w:val="FFFFFF" w:themeColor="background1"/>
                        <w:sz w:val="32"/>
                        <w:szCs w:val="32"/>
                        <w:lang w:val="en-US"/>
                      </w:rPr>
                      <w:t>Fertilisers</w:t>
                    </w:r>
                    <w:proofErr w:type="spellEnd"/>
                    <w:r w:rsidRPr="00820027">
                      <w:rPr>
                        <w:b/>
                        <w:color w:val="FFFFFF" w:themeColor="background1"/>
                        <w:sz w:val="32"/>
                        <w:szCs w:val="32"/>
                        <w:lang w:val="en-US"/>
                      </w:rPr>
                      <w:t xml:space="preserve"> </w:t>
                    </w:r>
                    <w:r w:rsidR="00AC039A">
                      <w:rPr>
                        <w:b/>
                        <w:color w:val="FFFFFF" w:themeColor="background1"/>
                        <w:sz w:val="32"/>
                        <w:szCs w:val="32"/>
                        <w:lang w:val="en-US"/>
                      </w:rPr>
                      <w:t>a</w:t>
                    </w:r>
                    <w:r w:rsidR="00D5328C" w:rsidRPr="00820027">
                      <w:rPr>
                        <w:b/>
                        <w:color w:val="FFFFFF" w:themeColor="background1"/>
                        <w:sz w:val="32"/>
                        <w:szCs w:val="32"/>
                        <w:lang w:val="en-US"/>
                      </w:rPr>
                      <w:t>nd</w:t>
                    </w:r>
                    <w:r w:rsidRPr="00820027">
                      <w:rPr>
                        <w:b/>
                        <w:color w:val="FFFFFF" w:themeColor="background1"/>
                        <w:sz w:val="32"/>
                        <w:szCs w:val="32"/>
                        <w:lang w:val="en-US"/>
                      </w:rPr>
                      <w:t xml:space="preserve"> Petrochemicals Corporation Limited</w:t>
                    </w:r>
                  </w:p>
                  <w:p w14:paraId="31E017DD" w14:textId="4A5183C2" w:rsidR="007B7B45" w:rsidRPr="00820027" w:rsidRDefault="0037245D" w:rsidP="007B7B45">
                    <w:pPr>
                      <w:pStyle w:val="NoSpacing"/>
                      <w:rPr>
                        <w:b/>
                        <w:color w:val="FFFFFF" w:themeColor="background1"/>
                        <w:sz w:val="20"/>
                        <w:szCs w:val="20"/>
                      </w:rPr>
                    </w:pPr>
                    <w:r>
                      <w:rPr>
                        <w:b/>
                        <w:color w:val="FFFFFF" w:themeColor="background1"/>
                        <w:lang w:val="en-US"/>
                      </w:rPr>
                      <w:t>Q</w:t>
                    </w:r>
                    <w:r w:rsidR="00C02405">
                      <w:rPr>
                        <w:b/>
                        <w:color w:val="FFFFFF" w:themeColor="background1"/>
                        <w:lang w:val="en-US"/>
                      </w:rPr>
                      <w:t>1</w:t>
                    </w:r>
                    <w:r w:rsidR="007B7B45" w:rsidRPr="00B14A10">
                      <w:rPr>
                        <w:b/>
                        <w:color w:val="FFFFFF" w:themeColor="background1"/>
                        <w:lang w:val="en-US"/>
                      </w:rPr>
                      <w:t>FY2</w:t>
                    </w:r>
                    <w:r w:rsidR="00C02405">
                      <w:rPr>
                        <w:b/>
                        <w:color w:val="FFFFFF" w:themeColor="background1"/>
                        <w:lang w:val="en-US"/>
                      </w:rPr>
                      <w:t>6</w:t>
                    </w:r>
                    <w:r w:rsidR="00BA2FAF">
                      <w:rPr>
                        <w:b/>
                        <w:color w:val="FFFFFF" w:themeColor="background1"/>
                        <w:lang w:val="en-US"/>
                      </w:rPr>
                      <w:t xml:space="preserve"> </w:t>
                    </w:r>
                    <w:r w:rsidR="007B7B45" w:rsidRPr="00B14A10">
                      <w:rPr>
                        <w:b/>
                        <w:color w:val="FFFFFF" w:themeColor="background1"/>
                        <w:lang w:val="en-US"/>
                      </w:rPr>
                      <w:t>Results Update</w:t>
                    </w:r>
                    <w:r w:rsidR="007B7B45" w:rsidRPr="00820027">
                      <w:rPr>
                        <w:b/>
                        <w:color w:val="FFFFFF" w:themeColor="background1"/>
                        <w:sz w:val="20"/>
                        <w:szCs w:val="20"/>
                        <w:lang w:val="en-US"/>
                      </w:rPr>
                      <w:t xml:space="preserve"> </w:t>
                    </w:r>
                  </w:p>
                </w:txbxContent>
              </v:textbox>
              <w10:wrap anchorx="page"/>
            </v:rect>
          </w:pict>
        </mc:Fallback>
      </mc:AlternateContent>
    </w:r>
    <w:r w:rsidR="00C377C1" w:rsidRPr="00B056FD">
      <w:rPr>
        <w:noProof/>
      </w:rPr>
      <mc:AlternateContent>
        <mc:Choice Requires="wps">
          <w:drawing>
            <wp:anchor distT="0" distB="0" distL="114300" distR="114300" simplePos="0" relativeHeight="251658243" behindDoc="0" locked="0" layoutInCell="1" allowOverlap="1" wp14:anchorId="20F58BF5" wp14:editId="5FD86CE1">
              <wp:simplePos x="0" y="0"/>
              <wp:positionH relativeFrom="page">
                <wp:align>right</wp:align>
              </wp:positionH>
              <wp:positionV relativeFrom="paragraph">
                <wp:posOffset>-239395</wp:posOffset>
              </wp:positionV>
              <wp:extent cx="1749425" cy="638175"/>
              <wp:effectExtent l="0" t="0" r="3175" b="9525"/>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1749425" cy="638175"/>
                      </a:xfrm>
                      <a:prstGeom prst="rect">
                        <a:avLst/>
                      </a:pr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61EC936" id="Rectangle 9" o:spid="_x0000_s1026" style="position:absolute;margin-left:86.55pt;margin-top:-18.85pt;width:137.75pt;height:50.25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" fillcolor="white [3212]" stroked="f">
              <o:lock v:ext="edit" aspectratio="t" text="t"/>
              <w10:wrap anchorx="page"/>
            </v:rect>
          </w:pict>
        </mc:Fallback>
      </mc:AlternateContent>
    </w:r>
    <w:r w:rsidR="006812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50A"/>
    <w:multiLevelType w:val="hybridMultilevel"/>
    <w:tmpl w:val="7430DF78"/>
    <w:lvl w:ilvl="0" w:tplc="B810CD48">
      <w:start w:val="1"/>
      <w:numFmt w:val="bullet"/>
      <w:lvlText w:val="•"/>
      <w:lvlJc w:val="left"/>
      <w:pPr>
        <w:tabs>
          <w:tab w:val="num" w:pos="720"/>
        </w:tabs>
        <w:ind w:left="720" w:hanging="360"/>
      </w:pPr>
      <w:rPr>
        <w:rFonts w:ascii="Arial" w:hAnsi="Arial" w:hint="default"/>
      </w:rPr>
    </w:lvl>
    <w:lvl w:ilvl="1" w:tplc="C55049C2" w:tentative="1">
      <w:start w:val="1"/>
      <w:numFmt w:val="bullet"/>
      <w:lvlText w:val="•"/>
      <w:lvlJc w:val="left"/>
      <w:pPr>
        <w:tabs>
          <w:tab w:val="num" w:pos="1440"/>
        </w:tabs>
        <w:ind w:left="1440" w:hanging="360"/>
      </w:pPr>
      <w:rPr>
        <w:rFonts w:ascii="Arial" w:hAnsi="Arial" w:hint="default"/>
      </w:rPr>
    </w:lvl>
    <w:lvl w:ilvl="2" w:tplc="2732F858" w:tentative="1">
      <w:start w:val="1"/>
      <w:numFmt w:val="bullet"/>
      <w:lvlText w:val="•"/>
      <w:lvlJc w:val="left"/>
      <w:pPr>
        <w:tabs>
          <w:tab w:val="num" w:pos="2160"/>
        </w:tabs>
        <w:ind w:left="2160" w:hanging="360"/>
      </w:pPr>
      <w:rPr>
        <w:rFonts w:ascii="Arial" w:hAnsi="Arial" w:hint="default"/>
      </w:rPr>
    </w:lvl>
    <w:lvl w:ilvl="3" w:tplc="CD304B06" w:tentative="1">
      <w:start w:val="1"/>
      <w:numFmt w:val="bullet"/>
      <w:lvlText w:val="•"/>
      <w:lvlJc w:val="left"/>
      <w:pPr>
        <w:tabs>
          <w:tab w:val="num" w:pos="2880"/>
        </w:tabs>
        <w:ind w:left="2880" w:hanging="360"/>
      </w:pPr>
      <w:rPr>
        <w:rFonts w:ascii="Arial" w:hAnsi="Arial" w:hint="default"/>
      </w:rPr>
    </w:lvl>
    <w:lvl w:ilvl="4" w:tplc="90184D82" w:tentative="1">
      <w:start w:val="1"/>
      <w:numFmt w:val="bullet"/>
      <w:lvlText w:val="•"/>
      <w:lvlJc w:val="left"/>
      <w:pPr>
        <w:tabs>
          <w:tab w:val="num" w:pos="3600"/>
        </w:tabs>
        <w:ind w:left="3600" w:hanging="360"/>
      </w:pPr>
      <w:rPr>
        <w:rFonts w:ascii="Arial" w:hAnsi="Arial" w:hint="default"/>
      </w:rPr>
    </w:lvl>
    <w:lvl w:ilvl="5" w:tplc="F3E8C0B2" w:tentative="1">
      <w:start w:val="1"/>
      <w:numFmt w:val="bullet"/>
      <w:lvlText w:val="•"/>
      <w:lvlJc w:val="left"/>
      <w:pPr>
        <w:tabs>
          <w:tab w:val="num" w:pos="4320"/>
        </w:tabs>
        <w:ind w:left="4320" w:hanging="360"/>
      </w:pPr>
      <w:rPr>
        <w:rFonts w:ascii="Arial" w:hAnsi="Arial" w:hint="default"/>
      </w:rPr>
    </w:lvl>
    <w:lvl w:ilvl="6" w:tplc="FED02BD4" w:tentative="1">
      <w:start w:val="1"/>
      <w:numFmt w:val="bullet"/>
      <w:lvlText w:val="•"/>
      <w:lvlJc w:val="left"/>
      <w:pPr>
        <w:tabs>
          <w:tab w:val="num" w:pos="5040"/>
        </w:tabs>
        <w:ind w:left="5040" w:hanging="360"/>
      </w:pPr>
      <w:rPr>
        <w:rFonts w:ascii="Arial" w:hAnsi="Arial" w:hint="default"/>
      </w:rPr>
    </w:lvl>
    <w:lvl w:ilvl="7" w:tplc="BDA03B2E" w:tentative="1">
      <w:start w:val="1"/>
      <w:numFmt w:val="bullet"/>
      <w:lvlText w:val="•"/>
      <w:lvlJc w:val="left"/>
      <w:pPr>
        <w:tabs>
          <w:tab w:val="num" w:pos="5760"/>
        </w:tabs>
        <w:ind w:left="5760" w:hanging="360"/>
      </w:pPr>
      <w:rPr>
        <w:rFonts w:ascii="Arial" w:hAnsi="Arial" w:hint="default"/>
      </w:rPr>
    </w:lvl>
    <w:lvl w:ilvl="8" w:tplc="C428D3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C13CF"/>
    <w:multiLevelType w:val="hybridMultilevel"/>
    <w:tmpl w:val="3572A8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E033875"/>
    <w:multiLevelType w:val="multilevel"/>
    <w:tmpl w:val="3CA2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6613A"/>
    <w:multiLevelType w:val="hybridMultilevel"/>
    <w:tmpl w:val="7B701D8E"/>
    <w:lvl w:ilvl="0" w:tplc="1F5EA99C">
      <w:start w:val="1"/>
      <w:numFmt w:val="bullet"/>
      <w:lvlText w:val="•"/>
      <w:lvlJc w:val="left"/>
      <w:pPr>
        <w:tabs>
          <w:tab w:val="num" w:pos="720"/>
        </w:tabs>
        <w:ind w:left="720" w:hanging="360"/>
      </w:pPr>
      <w:rPr>
        <w:rFonts w:ascii="Arial" w:hAnsi="Arial" w:hint="default"/>
      </w:rPr>
    </w:lvl>
    <w:lvl w:ilvl="1" w:tplc="5036770C" w:tentative="1">
      <w:start w:val="1"/>
      <w:numFmt w:val="bullet"/>
      <w:lvlText w:val="•"/>
      <w:lvlJc w:val="left"/>
      <w:pPr>
        <w:tabs>
          <w:tab w:val="num" w:pos="1440"/>
        </w:tabs>
        <w:ind w:left="1440" w:hanging="360"/>
      </w:pPr>
      <w:rPr>
        <w:rFonts w:ascii="Arial" w:hAnsi="Arial" w:hint="default"/>
      </w:rPr>
    </w:lvl>
    <w:lvl w:ilvl="2" w:tplc="75E65830" w:tentative="1">
      <w:start w:val="1"/>
      <w:numFmt w:val="bullet"/>
      <w:lvlText w:val="•"/>
      <w:lvlJc w:val="left"/>
      <w:pPr>
        <w:tabs>
          <w:tab w:val="num" w:pos="2160"/>
        </w:tabs>
        <w:ind w:left="2160" w:hanging="360"/>
      </w:pPr>
      <w:rPr>
        <w:rFonts w:ascii="Arial" w:hAnsi="Arial" w:hint="default"/>
      </w:rPr>
    </w:lvl>
    <w:lvl w:ilvl="3" w:tplc="B308BA4E" w:tentative="1">
      <w:start w:val="1"/>
      <w:numFmt w:val="bullet"/>
      <w:lvlText w:val="•"/>
      <w:lvlJc w:val="left"/>
      <w:pPr>
        <w:tabs>
          <w:tab w:val="num" w:pos="2880"/>
        </w:tabs>
        <w:ind w:left="2880" w:hanging="360"/>
      </w:pPr>
      <w:rPr>
        <w:rFonts w:ascii="Arial" w:hAnsi="Arial" w:hint="default"/>
      </w:rPr>
    </w:lvl>
    <w:lvl w:ilvl="4" w:tplc="C3948DE0" w:tentative="1">
      <w:start w:val="1"/>
      <w:numFmt w:val="bullet"/>
      <w:lvlText w:val="•"/>
      <w:lvlJc w:val="left"/>
      <w:pPr>
        <w:tabs>
          <w:tab w:val="num" w:pos="3600"/>
        </w:tabs>
        <w:ind w:left="3600" w:hanging="360"/>
      </w:pPr>
      <w:rPr>
        <w:rFonts w:ascii="Arial" w:hAnsi="Arial" w:hint="default"/>
      </w:rPr>
    </w:lvl>
    <w:lvl w:ilvl="5" w:tplc="303CEDCA" w:tentative="1">
      <w:start w:val="1"/>
      <w:numFmt w:val="bullet"/>
      <w:lvlText w:val="•"/>
      <w:lvlJc w:val="left"/>
      <w:pPr>
        <w:tabs>
          <w:tab w:val="num" w:pos="4320"/>
        </w:tabs>
        <w:ind w:left="4320" w:hanging="360"/>
      </w:pPr>
      <w:rPr>
        <w:rFonts w:ascii="Arial" w:hAnsi="Arial" w:hint="default"/>
      </w:rPr>
    </w:lvl>
    <w:lvl w:ilvl="6" w:tplc="EFDE980A" w:tentative="1">
      <w:start w:val="1"/>
      <w:numFmt w:val="bullet"/>
      <w:lvlText w:val="•"/>
      <w:lvlJc w:val="left"/>
      <w:pPr>
        <w:tabs>
          <w:tab w:val="num" w:pos="5040"/>
        </w:tabs>
        <w:ind w:left="5040" w:hanging="360"/>
      </w:pPr>
      <w:rPr>
        <w:rFonts w:ascii="Arial" w:hAnsi="Arial" w:hint="default"/>
      </w:rPr>
    </w:lvl>
    <w:lvl w:ilvl="7" w:tplc="38825190" w:tentative="1">
      <w:start w:val="1"/>
      <w:numFmt w:val="bullet"/>
      <w:lvlText w:val="•"/>
      <w:lvlJc w:val="left"/>
      <w:pPr>
        <w:tabs>
          <w:tab w:val="num" w:pos="5760"/>
        </w:tabs>
        <w:ind w:left="5760" w:hanging="360"/>
      </w:pPr>
      <w:rPr>
        <w:rFonts w:ascii="Arial" w:hAnsi="Arial" w:hint="default"/>
      </w:rPr>
    </w:lvl>
    <w:lvl w:ilvl="8" w:tplc="5CC0A8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414B15"/>
    <w:multiLevelType w:val="hybridMultilevel"/>
    <w:tmpl w:val="6A2EC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5F673E"/>
    <w:multiLevelType w:val="multilevel"/>
    <w:tmpl w:val="4E4053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1130325"/>
    <w:multiLevelType w:val="hybridMultilevel"/>
    <w:tmpl w:val="7E74B0AC"/>
    <w:lvl w:ilvl="0" w:tplc="62D89382">
      <w:start w:val="1"/>
      <w:numFmt w:val="bullet"/>
      <w:lvlText w:val="•"/>
      <w:lvlJc w:val="left"/>
      <w:pPr>
        <w:tabs>
          <w:tab w:val="num" w:pos="720"/>
        </w:tabs>
        <w:ind w:left="720" w:hanging="360"/>
      </w:pPr>
      <w:rPr>
        <w:rFonts w:ascii="Arial" w:hAnsi="Arial" w:hint="default"/>
      </w:rPr>
    </w:lvl>
    <w:lvl w:ilvl="1" w:tplc="87A43E1C" w:tentative="1">
      <w:start w:val="1"/>
      <w:numFmt w:val="bullet"/>
      <w:lvlText w:val="•"/>
      <w:lvlJc w:val="left"/>
      <w:pPr>
        <w:tabs>
          <w:tab w:val="num" w:pos="1440"/>
        </w:tabs>
        <w:ind w:left="1440" w:hanging="360"/>
      </w:pPr>
      <w:rPr>
        <w:rFonts w:ascii="Arial" w:hAnsi="Arial" w:hint="default"/>
      </w:rPr>
    </w:lvl>
    <w:lvl w:ilvl="2" w:tplc="1564EA86" w:tentative="1">
      <w:start w:val="1"/>
      <w:numFmt w:val="bullet"/>
      <w:lvlText w:val="•"/>
      <w:lvlJc w:val="left"/>
      <w:pPr>
        <w:tabs>
          <w:tab w:val="num" w:pos="2160"/>
        </w:tabs>
        <w:ind w:left="2160" w:hanging="360"/>
      </w:pPr>
      <w:rPr>
        <w:rFonts w:ascii="Arial" w:hAnsi="Arial" w:hint="default"/>
      </w:rPr>
    </w:lvl>
    <w:lvl w:ilvl="3" w:tplc="9C284CCE" w:tentative="1">
      <w:start w:val="1"/>
      <w:numFmt w:val="bullet"/>
      <w:lvlText w:val="•"/>
      <w:lvlJc w:val="left"/>
      <w:pPr>
        <w:tabs>
          <w:tab w:val="num" w:pos="2880"/>
        </w:tabs>
        <w:ind w:left="2880" w:hanging="360"/>
      </w:pPr>
      <w:rPr>
        <w:rFonts w:ascii="Arial" w:hAnsi="Arial" w:hint="default"/>
      </w:rPr>
    </w:lvl>
    <w:lvl w:ilvl="4" w:tplc="EFA2B550" w:tentative="1">
      <w:start w:val="1"/>
      <w:numFmt w:val="bullet"/>
      <w:lvlText w:val="•"/>
      <w:lvlJc w:val="left"/>
      <w:pPr>
        <w:tabs>
          <w:tab w:val="num" w:pos="3600"/>
        </w:tabs>
        <w:ind w:left="3600" w:hanging="360"/>
      </w:pPr>
      <w:rPr>
        <w:rFonts w:ascii="Arial" w:hAnsi="Arial" w:hint="default"/>
      </w:rPr>
    </w:lvl>
    <w:lvl w:ilvl="5" w:tplc="4830C226" w:tentative="1">
      <w:start w:val="1"/>
      <w:numFmt w:val="bullet"/>
      <w:lvlText w:val="•"/>
      <w:lvlJc w:val="left"/>
      <w:pPr>
        <w:tabs>
          <w:tab w:val="num" w:pos="4320"/>
        </w:tabs>
        <w:ind w:left="4320" w:hanging="360"/>
      </w:pPr>
      <w:rPr>
        <w:rFonts w:ascii="Arial" w:hAnsi="Arial" w:hint="default"/>
      </w:rPr>
    </w:lvl>
    <w:lvl w:ilvl="6" w:tplc="A68A8E00" w:tentative="1">
      <w:start w:val="1"/>
      <w:numFmt w:val="bullet"/>
      <w:lvlText w:val="•"/>
      <w:lvlJc w:val="left"/>
      <w:pPr>
        <w:tabs>
          <w:tab w:val="num" w:pos="5040"/>
        </w:tabs>
        <w:ind w:left="5040" w:hanging="360"/>
      </w:pPr>
      <w:rPr>
        <w:rFonts w:ascii="Arial" w:hAnsi="Arial" w:hint="default"/>
      </w:rPr>
    </w:lvl>
    <w:lvl w:ilvl="7" w:tplc="136C669C" w:tentative="1">
      <w:start w:val="1"/>
      <w:numFmt w:val="bullet"/>
      <w:lvlText w:val="•"/>
      <w:lvlJc w:val="left"/>
      <w:pPr>
        <w:tabs>
          <w:tab w:val="num" w:pos="5760"/>
        </w:tabs>
        <w:ind w:left="5760" w:hanging="360"/>
      </w:pPr>
      <w:rPr>
        <w:rFonts w:ascii="Arial" w:hAnsi="Arial" w:hint="default"/>
      </w:rPr>
    </w:lvl>
    <w:lvl w:ilvl="8" w:tplc="C444E8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94132B"/>
    <w:multiLevelType w:val="hybridMultilevel"/>
    <w:tmpl w:val="2DDA81B2"/>
    <w:lvl w:ilvl="0" w:tplc="E7F42B88">
      <w:start w:val="1"/>
      <w:numFmt w:val="bullet"/>
      <w:lvlText w:val=""/>
      <w:lvlJc w:val="left"/>
      <w:pPr>
        <w:tabs>
          <w:tab w:val="num" w:pos="720"/>
        </w:tabs>
        <w:ind w:left="720" w:hanging="360"/>
      </w:pPr>
      <w:rPr>
        <w:rFonts w:ascii="Wingdings" w:hAnsi="Wingdings" w:hint="default"/>
      </w:rPr>
    </w:lvl>
    <w:lvl w:ilvl="1" w:tplc="6E5EA72A" w:tentative="1">
      <w:start w:val="1"/>
      <w:numFmt w:val="bullet"/>
      <w:lvlText w:val=""/>
      <w:lvlJc w:val="left"/>
      <w:pPr>
        <w:tabs>
          <w:tab w:val="num" w:pos="1440"/>
        </w:tabs>
        <w:ind w:left="1440" w:hanging="360"/>
      </w:pPr>
      <w:rPr>
        <w:rFonts w:ascii="Wingdings" w:hAnsi="Wingdings" w:hint="default"/>
      </w:rPr>
    </w:lvl>
    <w:lvl w:ilvl="2" w:tplc="9D9AA070" w:tentative="1">
      <w:start w:val="1"/>
      <w:numFmt w:val="bullet"/>
      <w:lvlText w:val=""/>
      <w:lvlJc w:val="left"/>
      <w:pPr>
        <w:tabs>
          <w:tab w:val="num" w:pos="2160"/>
        </w:tabs>
        <w:ind w:left="2160" w:hanging="360"/>
      </w:pPr>
      <w:rPr>
        <w:rFonts w:ascii="Wingdings" w:hAnsi="Wingdings" w:hint="default"/>
      </w:rPr>
    </w:lvl>
    <w:lvl w:ilvl="3" w:tplc="8408A9C6" w:tentative="1">
      <w:start w:val="1"/>
      <w:numFmt w:val="bullet"/>
      <w:lvlText w:val=""/>
      <w:lvlJc w:val="left"/>
      <w:pPr>
        <w:tabs>
          <w:tab w:val="num" w:pos="2880"/>
        </w:tabs>
        <w:ind w:left="2880" w:hanging="360"/>
      </w:pPr>
      <w:rPr>
        <w:rFonts w:ascii="Wingdings" w:hAnsi="Wingdings" w:hint="default"/>
      </w:rPr>
    </w:lvl>
    <w:lvl w:ilvl="4" w:tplc="A40E3112" w:tentative="1">
      <w:start w:val="1"/>
      <w:numFmt w:val="bullet"/>
      <w:lvlText w:val=""/>
      <w:lvlJc w:val="left"/>
      <w:pPr>
        <w:tabs>
          <w:tab w:val="num" w:pos="3600"/>
        </w:tabs>
        <w:ind w:left="3600" w:hanging="360"/>
      </w:pPr>
      <w:rPr>
        <w:rFonts w:ascii="Wingdings" w:hAnsi="Wingdings" w:hint="default"/>
      </w:rPr>
    </w:lvl>
    <w:lvl w:ilvl="5" w:tplc="EA26788A" w:tentative="1">
      <w:start w:val="1"/>
      <w:numFmt w:val="bullet"/>
      <w:lvlText w:val=""/>
      <w:lvlJc w:val="left"/>
      <w:pPr>
        <w:tabs>
          <w:tab w:val="num" w:pos="4320"/>
        </w:tabs>
        <w:ind w:left="4320" w:hanging="360"/>
      </w:pPr>
      <w:rPr>
        <w:rFonts w:ascii="Wingdings" w:hAnsi="Wingdings" w:hint="default"/>
      </w:rPr>
    </w:lvl>
    <w:lvl w:ilvl="6" w:tplc="C8282BF4" w:tentative="1">
      <w:start w:val="1"/>
      <w:numFmt w:val="bullet"/>
      <w:lvlText w:val=""/>
      <w:lvlJc w:val="left"/>
      <w:pPr>
        <w:tabs>
          <w:tab w:val="num" w:pos="5040"/>
        </w:tabs>
        <w:ind w:left="5040" w:hanging="360"/>
      </w:pPr>
      <w:rPr>
        <w:rFonts w:ascii="Wingdings" w:hAnsi="Wingdings" w:hint="default"/>
      </w:rPr>
    </w:lvl>
    <w:lvl w:ilvl="7" w:tplc="BA967FDE" w:tentative="1">
      <w:start w:val="1"/>
      <w:numFmt w:val="bullet"/>
      <w:lvlText w:val=""/>
      <w:lvlJc w:val="left"/>
      <w:pPr>
        <w:tabs>
          <w:tab w:val="num" w:pos="5760"/>
        </w:tabs>
        <w:ind w:left="5760" w:hanging="360"/>
      </w:pPr>
      <w:rPr>
        <w:rFonts w:ascii="Wingdings" w:hAnsi="Wingdings" w:hint="default"/>
      </w:rPr>
    </w:lvl>
    <w:lvl w:ilvl="8" w:tplc="F7E826C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70649A"/>
    <w:multiLevelType w:val="hybridMultilevel"/>
    <w:tmpl w:val="24A42714"/>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DC4DB0"/>
    <w:multiLevelType w:val="hybridMultilevel"/>
    <w:tmpl w:val="44C80848"/>
    <w:lvl w:ilvl="0" w:tplc="40090001">
      <w:start w:val="1"/>
      <w:numFmt w:val="bullet"/>
      <w:lvlText w:val=""/>
      <w:lvlJc w:val="left"/>
      <w:pPr>
        <w:ind w:left="-351" w:hanging="360"/>
      </w:pPr>
      <w:rPr>
        <w:rFonts w:ascii="Symbol" w:hAnsi="Symbol" w:hint="default"/>
      </w:rPr>
    </w:lvl>
    <w:lvl w:ilvl="1" w:tplc="40090001">
      <w:start w:val="1"/>
      <w:numFmt w:val="bullet"/>
      <w:lvlText w:val=""/>
      <w:lvlJc w:val="left"/>
      <w:pPr>
        <w:ind w:left="369" w:hanging="360"/>
      </w:pPr>
      <w:rPr>
        <w:rFonts w:ascii="Symbol" w:hAnsi="Symbol" w:hint="default"/>
      </w:rPr>
    </w:lvl>
    <w:lvl w:ilvl="2" w:tplc="40090005">
      <w:start w:val="1"/>
      <w:numFmt w:val="bullet"/>
      <w:lvlText w:val=""/>
      <w:lvlJc w:val="left"/>
      <w:pPr>
        <w:ind w:left="1089" w:hanging="360"/>
      </w:pPr>
      <w:rPr>
        <w:rFonts w:ascii="Wingdings" w:hAnsi="Wingdings" w:hint="default"/>
      </w:rPr>
    </w:lvl>
    <w:lvl w:ilvl="3" w:tplc="40090001" w:tentative="1">
      <w:start w:val="1"/>
      <w:numFmt w:val="bullet"/>
      <w:lvlText w:val=""/>
      <w:lvlJc w:val="left"/>
      <w:pPr>
        <w:ind w:left="1809" w:hanging="360"/>
      </w:pPr>
      <w:rPr>
        <w:rFonts w:ascii="Symbol" w:hAnsi="Symbol" w:hint="default"/>
      </w:rPr>
    </w:lvl>
    <w:lvl w:ilvl="4" w:tplc="40090003" w:tentative="1">
      <w:start w:val="1"/>
      <w:numFmt w:val="bullet"/>
      <w:lvlText w:val="o"/>
      <w:lvlJc w:val="left"/>
      <w:pPr>
        <w:ind w:left="2529" w:hanging="360"/>
      </w:pPr>
      <w:rPr>
        <w:rFonts w:ascii="Courier New" w:hAnsi="Courier New" w:cs="Courier New" w:hint="default"/>
      </w:rPr>
    </w:lvl>
    <w:lvl w:ilvl="5" w:tplc="40090005" w:tentative="1">
      <w:start w:val="1"/>
      <w:numFmt w:val="bullet"/>
      <w:lvlText w:val=""/>
      <w:lvlJc w:val="left"/>
      <w:pPr>
        <w:ind w:left="3249" w:hanging="360"/>
      </w:pPr>
      <w:rPr>
        <w:rFonts w:ascii="Wingdings" w:hAnsi="Wingdings" w:hint="default"/>
      </w:rPr>
    </w:lvl>
    <w:lvl w:ilvl="6" w:tplc="40090001" w:tentative="1">
      <w:start w:val="1"/>
      <w:numFmt w:val="bullet"/>
      <w:lvlText w:val=""/>
      <w:lvlJc w:val="left"/>
      <w:pPr>
        <w:ind w:left="3969" w:hanging="360"/>
      </w:pPr>
      <w:rPr>
        <w:rFonts w:ascii="Symbol" w:hAnsi="Symbol" w:hint="default"/>
      </w:rPr>
    </w:lvl>
    <w:lvl w:ilvl="7" w:tplc="40090003" w:tentative="1">
      <w:start w:val="1"/>
      <w:numFmt w:val="bullet"/>
      <w:lvlText w:val="o"/>
      <w:lvlJc w:val="left"/>
      <w:pPr>
        <w:ind w:left="4689" w:hanging="360"/>
      </w:pPr>
      <w:rPr>
        <w:rFonts w:ascii="Courier New" w:hAnsi="Courier New" w:cs="Courier New" w:hint="default"/>
      </w:rPr>
    </w:lvl>
    <w:lvl w:ilvl="8" w:tplc="40090005" w:tentative="1">
      <w:start w:val="1"/>
      <w:numFmt w:val="bullet"/>
      <w:lvlText w:val=""/>
      <w:lvlJc w:val="left"/>
      <w:pPr>
        <w:ind w:left="5409" w:hanging="360"/>
      </w:pPr>
      <w:rPr>
        <w:rFonts w:ascii="Wingdings" w:hAnsi="Wingdings" w:hint="default"/>
      </w:rPr>
    </w:lvl>
  </w:abstractNum>
  <w:abstractNum w:abstractNumId="10" w15:restartNumberingAfterBreak="0">
    <w:nsid w:val="412F6BFC"/>
    <w:multiLevelType w:val="hybridMultilevel"/>
    <w:tmpl w:val="C608DEA8"/>
    <w:lvl w:ilvl="0" w:tplc="85F6A586">
      <w:start w:val="1"/>
      <w:numFmt w:val="bullet"/>
      <w:lvlText w:val="•"/>
      <w:lvlJc w:val="left"/>
      <w:pPr>
        <w:tabs>
          <w:tab w:val="num" w:pos="720"/>
        </w:tabs>
        <w:ind w:left="720" w:hanging="360"/>
      </w:pPr>
      <w:rPr>
        <w:rFonts w:ascii="Arial" w:hAnsi="Arial" w:hint="default"/>
      </w:rPr>
    </w:lvl>
    <w:lvl w:ilvl="1" w:tplc="A12EE220" w:tentative="1">
      <w:start w:val="1"/>
      <w:numFmt w:val="bullet"/>
      <w:lvlText w:val="•"/>
      <w:lvlJc w:val="left"/>
      <w:pPr>
        <w:tabs>
          <w:tab w:val="num" w:pos="1440"/>
        </w:tabs>
        <w:ind w:left="1440" w:hanging="360"/>
      </w:pPr>
      <w:rPr>
        <w:rFonts w:ascii="Arial" w:hAnsi="Arial" w:hint="default"/>
      </w:rPr>
    </w:lvl>
    <w:lvl w:ilvl="2" w:tplc="AB660E6C" w:tentative="1">
      <w:start w:val="1"/>
      <w:numFmt w:val="bullet"/>
      <w:lvlText w:val="•"/>
      <w:lvlJc w:val="left"/>
      <w:pPr>
        <w:tabs>
          <w:tab w:val="num" w:pos="2160"/>
        </w:tabs>
        <w:ind w:left="2160" w:hanging="360"/>
      </w:pPr>
      <w:rPr>
        <w:rFonts w:ascii="Arial" w:hAnsi="Arial" w:hint="default"/>
      </w:rPr>
    </w:lvl>
    <w:lvl w:ilvl="3" w:tplc="9AAC3032" w:tentative="1">
      <w:start w:val="1"/>
      <w:numFmt w:val="bullet"/>
      <w:lvlText w:val="•"/>
      <w:lvlJc w:val="left"/>
      <w:pPr>
        <w:tabs>
          <w:tab w:val="num" w:pos="2880"/>
        </w:tabs>
        <w:ind w:left="2880" w:hanging="360"/>
      </w:pPr>
      <w:rPr>
        <w:rFonts w:ascii="Arial" w:hAnsi="Arial" w:hint="default"/>
      </w:rPr>
    </w:lvl>
    <w:lvl w:ilvl="4" w:tplc="3AE0FBA6" w:tentative="1">
      <w:start w:val="1"/>
      <w:numFmt w:val="bullet"/>
      <w:lvlText w:val="•"/>
      <w:lvlJc w:val="left"/>
      <w:pPr>
        <w:tabs>
          <w:tab w:val="num" w:pos="3600"/>
        </w:tabs>
        <w:ind w:left="3600" w:hanging="360"/>
      </w:pPr>
      <w:rPr>
        <w:rFonts w:ascii="Arial" w:hAnsi="Arial" w:hint="default"/>
      </w:rPr>
    </w:lvl>
    <w:lvl w:ilvl="5" w:tplc="C6F2C3B4" w:tentative="1">
      <w:start w:val="1"/>
      <w:numFmt w:val="bullet"/>
      <w:lvlText w:val="•"/>
      <w:lvlJc w:val="left"/>
      <w:pPr>
        <w:tabs>
          <w:tab w:val="num" w:pos="4320"/>
        </w:tabs>
        <w:ind w:left="4320" w:hanging="360"/>
      </w:pPr>
      <w:rPr>
        <w:rFonts w:ascii="Arial" w:hAnsi="Arial" w:hint="default"/>
      </w:rPr>
    </w:lvl>
    <w:lvl w:ilvl="6" w:tplc="75887ED6" w:tentative="1">
      <w:start w:val="1"/>
      <w:numFmt w:val="bullet"/>
      <w:lvlText w:val="•"/>
      <w:lvlJc w:val="left"/>
      <w:pPr>
        <w:tabs>
          <w:tab w:val="num" w:pos="5040"/>
        </w:tabs>
        <w:ind w:left="5040" w:hanging="360"/>
      </w:pPr>
      <w:rPr>
        <w:rFonts w:ascii="Arial" w:hAnsi="Arial" w:hint="default"/>
      </w:rPr>
    </w:lvl>
    <w:lvl w:ilvl="7" w:tplc="5028A72A" w:tentative="1">
      <w:start w:val="1"/>
      <w:numFmt w:val="bullet"/>
      <w:lvlText w:val="•"/>
      <w:lvlJc w:val="left"/>
      <w:pPr>
        <w:tabs>
          <w:tab w:val="num" w:pos="5760"/>
        </w:tabs>
        <w:ind w:left="5760" w:hanging="360"/>
      </w:pPr>
      <w:rPr>
        <w:rFonts w:ascii="Arial" w:hAnsi="Arial" w:hint="default"/>
      </w:rPr>
    </w:lvl>
    <w:lvl w:ilvl="8" w:tplc="7AD814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DF164F"/>
    <w:multiLevelType w:val="hybridMultilevel"/>
    <w:tmpl w:val="00365DBA"/>
    <w:lvl w:ilvl="0" w:tplc="05D2BC34">
      <w:start w:val="1"/>
      <w:numFmt w:val="bullet"/>
      <w:lvlText w:val="•"/>
      <w:lvlJc w:val="left"/>
      <w:pPr>
        <w:tabs>
          <w:tab w:val="num" w:pos="720"/>
        </w:tabs>
        <w:ind w:left="720" w:hanging="360"/>
      </w:pPr>
      <w:rPr>
        <w:rFonts w:ascii="Arial" w:hAnsi="Arial" w:hint="default"/>
      </w:rPr>
    </w:lvl>
    <w:lvl w:ilvl="1" w:tplc="A07E81AA" w:tentative="1">
      <w:start w:val="1"/>
      <w:numFmt w:val="bullet"/>
      <w:lvlText w:val="•"/>
      <w:lvlJc w:val="left"/>
      <w:pPr>
        <w:tabs>
          <w:tab w:val="num" w:pos="1440"/>
        </w:tabs>
        <w:ind w:left="1440" w:hanging="360"/>
      </w:pPr>
      <w:rPr>
        <w:rFonts w:ascii="Arial" w:hAnsi="Arial" w:hint="default"/>
      </w:rPr>
    </w:lvl>
    <w:lvl w:ilvl="2" w:tplc="E19CC184" w:tentative="1">
      <w:start w:val="1"/>
      <w:numFmt w:val="bullet"/>
      <w:lvlText w:val="•"/>
      <w:lvlJc w:val="left"/>
      <w:pPr>
        <w:tabs>
          <w:tab w:val="num" w:pos="2160"/>
        </w:tabs>
        <w:ind w:left="2160" w:hanging="360"/>
      </w:pPr>
      <w:rPr>
        <w:rFonts w:ascii="Arial" w:hAnsi="Arial" w:hint="default"/>
      </w:rPr>
    </w:lvl>
    <w:lvl w:ilvl="3" w:tplc="61C88F7E" w:tentative="1">
      <w:start w:val="1"/>
      <w:numFmt w:val="bullet"/>
      <w:lvlText w:val="•"/>
      <w:lvlJc w:val="left"/>
      <w:pPr>
        <w:tabs>
          <w:tab w:val="num" w:pos="2880"/>
        </w:tabs>
        <w:ind w:left="2880" w:hanging="360"/>
      </w:pPr>
      <w:rPr>
        <w:rFonts w:ascii="Arial" w:hAnsi="Arial" w:hint="default"/>
      </w:rPr>
    </w:lvl>
    <w:lvl w:ilvl="4" w:tplc="743A6490" w:tentative="1">
      <w:start w:val="1"/>
      <w:numFmt w:val="bullet"/>
      <w:lvlText w:val="•"/>
      <w:lvlJc w:val="left"/>
      <w:pPr>
        <w:tabs>
          <w:tab w:val="num" w:pos="3600"/>
        </w:tabs>
        <w:ind w:left="3600" w:hanging="360"/>
      </w:pPr>
      <w:rPr>
        <w:rFonts w:ascii="Arial" w:hAnsi="Arial" w:hint="default"/>
      </w:rPr>
    </w:lvl>
    <w:lvl w:ilvl="5" w:tplc="82881656" w:tentative="1">
      <w:start w:val="1"/>
      <w:numFmt w:val="bullet"/>
      <w:lvlText w:val="•"/>
      <w:lvlJc w:val="left"/>
      <w:pPr>
        <w:tabs>
          <w:tab w:val="num" w:pos="4320"/>
        </w:tabs>
        <w:ind w:left="4320" w:hanging="360"/>
      </w:pPr>
      <w:rPr>
        <w:rFonts w:ascii="Arial" w:hAnsi="Arial" w:hint="default"/>
      </w:rPr>
    </w:lvl>
    <w:lvl w:ilvl="6" w:tplc="5F0840E2" w:tentative="1">
      <w:start w:val="1"/>
      <w:numFmt w:val="bullet"/>
      <w:lvlText w:val="•"/>
      <w:lvlJc w:val="left"/>
      <w:pPr>
        <w:tabs>
          <w:tab w:val="num" w:pos="5040"/>
        </w:tabs>
        <w:ind w:left="5040" w:hanging="360"/>
      </w:pPr>
      <w:rPr>
        <w:rFonts w:ascii="Arial" w:hAnsi="Arial" w:hint="default"/>
      </w:rPr>
    </w:lvl>
    <w:lvl w:ilvl="7" w:tplc="B1D4A1C2" w:tentative="1">
      <w:start w:val="1"/>
      <w:numFmt w:val="bullet"/>
      <w:lvlText w:val="•"/>
      <w:lvlJc w:val="left"/>
      <w:pPr>
        <w:tabs>
          <w:tab w:val="num" w:pos="5760"/>
        </w:tabs>
        <w:ind w:left="5760" w:hanging="360"/>
      </w:pPr>
      <w:rPr>
        <w:rFonts w:ascii="Arial" w:hAnsi="Arial" w:hint="default"/>
      </w:rPr>
    </w:lvl>
    <w:lvl w:ilvl="8" w:tplc="26E22D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2E5FC2"/>
    <w:multiLevelType w:val="multilevel"/>
    <w:tmpl w:val="B8FC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96FC4"/>
    <w:multiLevelType w:val="hybridMultilevel"/>
    <w:tmpl w:val="00E0F5DE"/>
    <w:lvl w:ilvl="0" w:tplc="F6B63168">
      <w:start w:val="1"/>
      <w:numFmt w:val="bullet"/>
      <w:lvlText w:val=""/>
      <w:lvlJc w:val="left"/>
      <w:pPr>
        <w:tabs>
          <w:tab w:val="num" w:pos="720"/>
        </w:tabs>
        <w:ind w:left="720" w:hanging="360"/>
      </w:pPr>
      <w:rPr>
        <w:rFonts w:ascii="Symbol" w:hAnsi="Symbol" w:hint="default"/>
      </w:rPr>
    </w:lvl>
    <w:lvl w:ilvl="1" w:tplc="EFAAE6D4" w:tentative="1">
      <w:start w:val="1"/>
      <w:numFmt w:val="bullet"/>
      <w:lvlText w:val=""/>
      <w:lvlJc w:val="left"/>
      <w:pPr>
        <w:tabs>
          <w:tab w:val="num" w:pos="1440"/>
        </w:tabs>
        <w:ind w:left="1440" w:hanging="360"/>
      </w:pPr>
      <w:rPr>
        <w:rFonts w:ascii="Symbol" w:hAnsi="Symbol" w:hint="default"/>
      </w:rPr>
    </w:lvl>
    <w:lvl w:ilvl="2" w:tplc="E99EFA1A">
      <w:start w:val="1"/>
      <w:numFmt w:val="bullet"/>
      <w:lvlText w:val=""/>
      <w:lvlJc w:val="left"/>
      <w:pPr>
        <w:tabs>
          <w:tab w:val="num" w:pos="2160"/>
        </w:tabs>
        <w:ind w:left="2160" w:hanging="360"/>
      </w:pPr>
      <w:rPr>
        <w:rFonts w:ascii="Symbol" w:hAnsi="Symbol" w:hint="default"/>
      </w:rPr>
    </w:lvl>
    <w:lvl w:ilvl="3" w:tplc="657CB32A" w:tentative="1">
      <w:start w:val="1"/>
      <w:numFmt w:val="bullet"/>
      <w:lvlText w:val=""/>
      <w:lvlJc w:val="left"/>
      <w:pPr>
        <w:tabs>
          <w:tab w:val="num" w:pos="2880"/>
        </w:tabs>
        <w:ind w:left="2880" w:hanging="360"/>
      </w:pPr>
      <w:rPr>
        <w:rFonts w:ascii="Symbol" w:hAnsi="Symbol" w:hint="default"/>
      </w:rPr>
    </w:lvl>
    <w:lvl w:ilvl="4" w:tplc="CD0CD082" w:tentative="1">
      <w:start w:val="1"/>
      <w:numFmt w:val="bullet"/>
      <w:lvlText w:val=""/>
      <w:lvlJc w:val="left"/>
      <w:pPr>
        <w:tabs>
          <w:tab w:val="num" w:pos="3600"/>
        </w:tabs>
        <w:ind w:left="3600" w:hanging="360"/>
      </w:pPr>
      <w:rPr>
        <w:rFonts w:ascii="Symbol" w:hAnsi="Symbol" w:hint="default"/>
      </w:rPr>
    </w:lvl>
    <w:lvl w:ilvl="5" w:tplc="845C4D46" w:tentative="1">
      <w:start w:val="1"/>
      <w:numFmt w:val="bullet"/>
      <w:lvlText w:val=""/>
      <w:lvlJc w:val="left"/>
      <w:pPr>
        <w:tabs>
          <w:tab w:val="num" w:pos="4320"/>
        </w:tabs>
        <w:ind w:left="4320" w:hanging="360"/>
      </w:pPr>
      <w:rPr>
        <w:rFonts w:ascii="Symbol" w:hAnsi="Symbol" w:hint="default"/>
      </w:rPr>
    </w:lvl>
    <w:lvl w:ilvl="6" w:tplc="CD70F578" w:tentative="1">
      <w:start w:val="1"/>
      <w:numFmt w:val="bullet"/>
      <w:lvlText w:val=""/>
      <w:lvlJc w:val="left"/>
      <w:pPr>
        <w:tabs>
          <w:tab w:val="num" w:pos="5040"/>
        </w:tabs>
        <w:ind w:left="5040" w:hanging="360"/>
      </w:pPr>
      <w:rPr>
        <w:rFonts w:ascii="Symbol" w:hAnsi="Symbol" w:hint="default"/>
      </w:rPr>
    </w:lvl>
    <w:lvl w:ilvl="7" w:tplc="A72CAB68" w:tentative="1">
      <w:start w:val="1"/>
      <w:numFmt w:val="bullet"/>
      <w:lvlText w:val=""/>
      <w:lvlJc w:val="left"/>
      <w:pPr>
        <w:tabs>
          <w:tab w:val="num" w:pos="5760"/>
        </w:tabs>
        <w:ind w:left="5760" w:hanging="360"/>
      </w:pPr>
      <w:rPr>
        <w:rFonts w:ascii="Symbol" w:hAnsi="Symbol" w:hint="default"/>
      </w:rPr>
    </w:lvl>
    <w:lvl w:ilvl="8" w:tplc="36F6C5D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E3177EE"/>
    <w:multiLevelType w:val="multilevel"/>
    <w:tmpl w:val="75D8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9158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5D51B98"/>
    <w:multiLevelType w:val="hybridMultilevel"/>
    <w:tmpl w:val="99D89ED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40581F"/>
    <w:multiLevelType w:val="hybridMultilevel"/>
    <w:tmpl w:val="F238DB26"/>
    <w:lvl w:ilvl="0" w:tplc="FFFFFFFF">
      <w:start w:val="1"/>
      <w:numFmt w:val="bullet"/>
      <w:lvlText w:val=""/>
      <w:lvlJc w:val="left"/>
      <w:pPr>
        <w:ind w:left="-351" w:hanging="360"/>
      </w:pPr>
      <w:rPr>
        <w:rFonts w:ascii="Symbol" w:hAnsi="Symbol" w:hint="default"/>
      </w:rPr>
    </w:lvl>
    <w:lvl w:ilvl="1" w:tplc="FFFFFFFF">
      <w:start w:val="1"/>
      <w:numFmt w:val="bullet"/>
      <w:lvlText w:val=""/>
      <w:lvlJc w:val="left"/>
      <w:pPr>
        <w:ind w:left="369" w:hanging="360"/>
      </w:pPr>
      <w:rPr>
        <w:rFonts w:ascii="Symbol" w:hAnsi="Symbol" w:hint="default"/>
      </w:rPr>
    </w:lvl>
    <w:lvl w:ilvl="2" w:tplc="40090001">
      <w:start w:val="1"/>
      <w:numFmt w:val="bullet"/>
      <w:lvlText w:val=""/>
      <w:lvlJc w:val="left"/>
      <w:pPr>
        <w:ind w:left="1089" w:hanging="360"/>
      </w:pPr>
      <w:rPr>
        <w:rFonts w:ascii="Symbol" w:hAnsi="Symbol" w:hint="default"/>
      </w:rPr>
    </w:lvl>
    <w:lvl w:ilvl="3" w:tplc="FFFFFFFF" w:tentative="1">
      <w:start w:val="1"/>
      <w:numFmt w:val="bullet"/>
      <w:lvlText w:val=""/>
      <w:lvlJc w:val="left"/>
      <w:pPr>
        <w:ind w:left="1809" w:hanging="360"/>
      </w:pPr>
      <w:rPr>
        <w:rFonts w:ascii="Symbol" w:hAnsi="Symbol" w:hint="default"/>
      </w:rPr>
    </w:lvl>
    <w:lvl w:ilvl="4" w:tplc="FFFFFFFF" w:tentative="1">
      <w:start w:val="1"/>
      <w:numFmt w:val="bullet"/>
      <w:lvlText w:val="o"/>
      <w:lvlJc w:val="left"/>
      <w:pPr>
        <w:ind w:left="2529" w:hanging="360"/>
      </w:pPr>
      <w:rPr>
        <w:rFonts w:ascii="Courier New" w:hAnsi="Courier New" w:cs="Courier New" w:hint="default"/>
      </w:rPr>
    </w:lvl>
    <w:lvl w:ilvl="5" w:tplc="FFFFFFFF" w:tentative="1">
      <w:start w:val="1"/>
      <w:numFmt w:val="bullet"/>
      <w:lvlText w:val=""/>
      <w:lvlJc w:val="left"/>
      <w:pPr>
        <w:ind w:left="3249" w:hanging="360"/>
      </w:pPr>
      <w:rPr>
        <w:rFonts w:ascii="Wingdings" w:hAnsi="Wingdings" w:hint="default"/>
      </w:rPr>
    </w:lvl>
    <w:lvl w:ilvl="6" w:tplc="FFFFFFFF" w:tentative="1">
      <w:start w:val="1"/>
      <w:numFmt w:val="bullet"/>
      <w:lvlText w:val=""/>
      <w:lvlJc w:val="left"/>
      <w:pPr>
        <w:ind w:left="3969" w:hanging="360"/>
      </w:pPr>
      <w:rPr>
        <w:rFonts w:ascii="Symbol" w:hAnsi="Symbol" w:hint="default"/>
      </w:rPr>
    </w:lvl>
    <w:lvl w:ilvl="7" w:tplc="FFFFFFFF" w:tentative="1">
      <w:start w:val="1"/>
      <w:numFmt w:val="bullet"/>
      <w:lvlText w:val="o"/>
      <w:lvlJc w:val="left"/>
      <w:pPr>
        <w:ind w:left="4689" w:hanging="360"/>
      </w:pPr>
      <w:rPr>
        <w:rFonts w:ascii="Courier New" w:hAnsi="Courier New" w:cs="Courier New" w:hint="default"/>
      </w:rPr>
    </w:lvl>
    <w:lvl w:ilvl="8" w:tplc="FFFFFFFF" w:tentative="1">
      <w:start w:val="1"/>
      <w:numFmt w:val="bullet"/>
      <w:lvlText w:val=""/>
      <w:lvlJc w:val="left"/>
      <w:pPr>
        <w:ind w:left="5409" w:hanging="360"/>
      </w:pPr>
      <w:rPr>
        <w:rFonts w:ascii="Wingdings" w:hAnsi="Wingdings" w:hint="default"/>
      </w:rPr>
    </w:lvl>
  </w:abstractNum>
  <w:abstractNum w:abstractNumId="18" w15:restartNumberingAfterBreak="0">
    <w:nsid w:val="5C905872"/>
    <w:multiLevelType w:val="hybridMultilevel"/>
    <w:tmpl w:val="C004ED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5F726DD1"/>
    <w:multiLevelType w:val="hybridMultilevel"/>
    <w:tmpl w:val="5406FC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1D869A0"/>
    <w:multiLevelType w:val="hybridMultilevel"/>
    <w:tmpl w:val="C220E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3102E68"/>
    <w:multiLevelType w:val="multilevel"/>
    <w:tmpl w:val="138C3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5425614"/>
    <w:multiLevelType w:val="hybridMultilevel"/>
    <w:tmpl w:val="0B4241A4"/>
    <w:lvl w:ilvl="0" w:tplc="BF42C064">
      <w:start w:val="1"/>
      <w:numFmt w:val="bullet"/>
      <w:lvlText w:val="•"/>
      <w:lvlJc w:val="left"/>
      <w:pPr>
        <w:tabs>
          <w:tab w:val="num" w:pos="720"/>
        </w:tabs>
        <w:ind w:left="720" w:hanging="360"/>
      </w:pPr>
      <w:rPr>
        <w:rFonts w:ascii="Arial" w:hAnsi="Arial" w:hint="default"/>
      </w:rPr>
    </w:lvl>
    <w:lvl w:ilvl="1" w:tplc="668C9B04" w:tentative="1">
      <w:start w:val="1"/>
      <w:numFmt w:val="bullet"/>
      <w:lvlText w:val="•"/>
      <w:lvlJc w:val="left"/>
      <w:pPr>
        <w:tabs>
          <w:tab w:val="num" w:pos="1440"/>
        </w:tabs>
        <w:ind w:left="1440" w:hanging="360"/>
      </w:pPr>
      <w:rPr>
        <w:rFonts w:ascii="Arial" w:hAnsi="Arial" w:hint="default"/>
      </w:rPr>
    </w:lvl>
    <w:lvl w:ilvl="2" w:tplc="9746BE0A" w:tentative="1">
      <w:start w:val="1"/>
      <w:numFmt w:val="bullet"/>
      <w:lvlText w:val="•"/>
      <w:lvlJc w:val="left"/>
      <w:pPr>
        <w:tabs>
          <w:tab w:val="num" w:pos="2160"/>
        </w:tabs>
        <w:ind w:left="2160" w:hanging="360"/>
      </w:pPr>
      <w:rPr>
        <w:rFonts w:ascii="Arial" w:hAnsi="Arial" w:hint="default"/>
      </w:rPr>
    </w:lvl>
    <w:lvl w:ilvl="3" w:tplc="3F4236BC" w:tentative="1">
      <w:start w:val="1"/>
      <w:numFmt w:val="bullet"/>
      <w:lvlText w:val="•"/>
      <w:lvlJc w:val="left"/>
      <w:pPr>
        <w:tabs>
          <w:tab w:val="num" w:pos="2880"/>
        </w:tabs>
        <w:ind w:left="2880" w:hanging="360"/>
      </w:pPr>
      <w:rPr>
        <w:rFonts w:ascii="Arial" w:hAnsi="Arial" w:hint="default"/>
      </w:rPr>
    </w:lvl>
    <w:lvl w:ilvl="4" w:tplc="5B4629F4" w:tentative="1">
      <w:start w:val="1"/>
      <w:numFmt w:val="bullet"/>
      <w:lvlText w:val="•"/>
      <w:lvlJc w:val="left"/>
      <w:pPr>
        <w:tabs>
          <w:tab w:val="num" w:pos="3600"/>
        </w:tabs>
        <w:ind w:left="3600" w:hanging="360"/>
      </w:pPr>
      <w:rPr>
        <w:rFonts w:ascii="Arial" w:hAnsi="Arial" w:hint="default"/>
      </w:rPr>
    </w:lvl>
    <w:lvl w:ilvl="5" w:tplc="BF989EDC" w:tentative="1">
      <w:start w:val="1"/>
      <w:numFmt w:val="bullet"/>
      <w:lvlText w:val="•"/>
      <w:lvlJc w:val="left"/>
      <w:pPr>
        <w:tabs>
          <w:tab w:val="num" w:pos="4320"/>
        </w:tabs>
        <w:ind w:left="4320" w:hanging="360"/>
      </w:pPr>
      <w:rPr>
        <w:rFonts w:ascii="Arial" w:hAnsi="Arial" w:hint="default"/>
      </w:rPr>
    </w:lvl>
    <w:lvl w:ilvl="6" w:tplc="DD0A7204" w:tentative="1">
      <w:start w:val="1"/>
      <w:numFmt w:val="bullet"/>
      <w:lvlText w:val="•"/>
      <w:lvlJc w:val="left"/>
      <w:pPr>
        <w:tabs>
          <w:tab w:val="num" w:pos="5040"/>
        </w:tabs>
        <w:ind w:left="5040" w:hanging="360"/>
      </w:pPr>
      <w:rPr>
        <w:rFonts w:ascii="Arial" w:hAnsi="Arial" w:hint="default"/>
      </w:rPr>
    </w:lvl>
    <w:lvl w:ilvl="7" w:tplc="8F449516" w:tentative="1">
      <w:start w:val="1"/>
      <w:numFmt w:val="bullet"/>
      <w:lvlText w:val="•"/>
      <w:lvlJc w:val="left"/>
      <w:pPr>
        <w:tabs>
          <w:tab w:val="num" w:pos="5760"/>
        </w:tabs>
        <w:ind w:left="5760" w:hanging="360"/>
      </w:pPr>
      <w:rPr>
        <w:rFonts w:ascii="Arial" w:hAnsi="Arial" w:hint="default"/>
      </w:rPr>
    </w:lvl>
    <w:lvl w:ilvl="8" w:tplc="0D5038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5C77C0"/>
    <w:multiLevelType w:val="hybridMultilevel"/>
    <w:tmpl w:val="9BA6C542"/>
    <w:lvl w:ilvl="0" w:tplc="004CD01E">
      <w:start w:val="1"/>
      <w:numFmt w:val="bullet"/>
      <w:lvlText w:val=""/>
      <w:lvlJc w:val="left"/>
      <w:pPr>
        <w:tabs>
          <w:tab w:val="num" w:pos="720"/>
        </w:tabs>
        <w:ind w:left="720" w:hanging="360"/>
      </w:pPr>
      <w:rPr>
        <w:rFonts w:ascii="Wingdings" w:hAnsi="Wingdings" w:hint="default"/>
      </w:rPr>
    </w:lvl>
    <w:lvl w:ilvl="1" w:tplc="99EC6BA8" w:tentative="1">
      <w:start w:val="1"/>
      <w:numFmt w:val="bullet"/>
      <w:lvlText w:val=""/>
      <w:lvlJc w:val="left"/>
      <w:pPr>
        <w:tabs>
          <w:tab w:val="num" w:pos="1440"/>
        </w:tabs>
        <w:ind w:left="1440" w:hanging="360"/>
      </w:pPr>
      <w:rPr>
        <w:rFonts w:ascii="Wingdings" w:hAnsi="Wingdings" w:hint="default"/>
      </w:rPr>
    </w:lvl>
    <w:lvl w:ilvl="2" w:tplc="9FDC2FA8" w:tentative="1">
      <w:start w:val="1"/>
      <w:numFmt w:val="bullet"/>
      <w:lvlText w:val=""/>
      <w:lvlJc w:val="left"/>
      <w:pPr>
        <w:tabs>
          <w:tab w:val="num" w:pos="2160"/>
        </w:tabs>
        <w:ind w:left="2160" w:hanging="360"/>
      </w:pPr>
      <w:rPr>
        <w:rFonts w:ascii="Wingdings" w:hAnsi="Wingdings" w:hint="default"/>
      </w:rPr>
    </w:lvl>
    <w:lvl w:ilvl="3" w:tplc="B480346A" w:tentative="1">
      <w:start w:val="1"/>
      <w:numFmt w:val="bullet"/>
      <w:lvlText w:val=""/>
      <w:lvlJc w:val="left"/>
      <w:pPr>
        <w:tabs>
          <w:tab w:val="num" w:pos="2880"/>
        </w:tabs>
        <w:ind w:left="2880" w:hanging="360"/>
      </w:pPr>
      <w:rPr>
        <w:rFonts w:ascii="Wingdings" w:hAnsi="Wingdings" w:hint="default"/>
      </w:rPr>
    </w:lvl>
    <w:lvl w:ilvl="4" w:tplc="31B0AAA4" w:tentative="1">
      <w:start w:val="1"/>
      <w:numFmt w:val="bullet"/>
      <w:lvlText w:val=""/>
      <w:lvlJc w:val="left"/>
      <w:pPr>
        <w:tabs>
          <w:tab w:val="num" w:pos="3600"/>
        </w:tabs>
        <w:ind w:left="3600" w:hanging="360"/>
      </w:pPr>
      <w:rPr>
        <w:rFonts w:ascii="Wingdings" w:hAnsi="Wingdings" w:hint="default"/>
      </w:rPr>
    </w:lvl>
    <w:lvl w:ilvl="5" w:tplc="FC0E41D0" w:tentative="1">
      <w:start w:val="1"/>
      <w:numFmt w:val="bullet"/>
      <w:lvlText w:val=""/>
      <w:lvlJc w:val="left"/>
      <w:pPr>
        <w:tabs>
          <w:tab w:val="num" w:pos="4320"/>
        </w:tabs>
        <w:ind w:left="4320" w:hanging="360"/>
      </w:pPr>
      <w:rPr>
        <w:rFonts w:ascii="Wingdings" w:hAnsi="Wingdings" w:hint="default"/>
      </w:rPr>
    </w:lvl>
    <w:lvl w:ilvl="6" w:tplc="5BB0D2C2" w:tentative="1">
      <w:start w:val="1"/>
      <w:numFmt w:val="bullet"/>
      <w:lvlText w:val=""/>
      <w:lvlJc w:val="left"/>
      <w:pPr>
        <w:tabs>
          <w:tab w:val="num" w:pos="5040"/>
        </w:tabs>
        <w:ind w:left="5040" w:hanging="360"/>
      </w:pPr>
      <w:rPr>
        <w:rFonts w:ascii="Wingdings" w:hAnsi="Wingdings" w:hint="default"/>
      </w:rPr>
    </w:lvl>
    <w:lvl w:ilvl="7" w:tplc="FE98B8F2" w:tentative="1">
      <w:start w:val="1"/>
      <w:numFmt w:val="bullet"/>
      <w:lvlText w:val=""/>
      <w:lvlJc w:val="left"/>
      <w:pPr>
        <w:tabs>
          <w:tab w:val="num" w:pos="5760"/>
        </w:tabs>
        <w:ind w:left="5760" w:hanging="360"/>
      </w:pPr>
      <w:rPr>
        <w:rFonts w:ascii="Wingdings" w:hAnsi="Wingdings" w:hint="default"/>
      </w:rPr>
    </w:lvl>
    <w:lvl w:ilvl="8" w:tplc="BA002CE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420A4E"/>
    <w:multiLevelType w:val="hybridMultilevel"/>
    <w:tmpl w:val="0E202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27D6D1F"/>
    <w:multiLevelType w:val="multilevel"/>
    <w:tmpl w:val="21EA78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5D6AD7"/>
    <w:multiLevelType w:val="hybridMultilevel"/>
    <w:tmpl w:val="23CC91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78D00DB2"/>
    <w:multiLevelType w:val="hybridMultilevel"/>
    <w:tmpl w:val="315845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7E136663"/>
    <w:multiLevelType w:val="hybridMultilevel"/>
    <w:tmpl w:val="4E14C4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717118333">
    <w:abstractNumId w:val="9"/>
  </w:num>
  <w:num w:numId="2" w16cid:durableId="271939309">
    <w:abstractNumId w:val="8"/>
  </w:num>
  <w:num w:numId="3" w16cid:durableId="1713842090">
    <w:abstractNumId w:val="15"/>
  </w:num>
  <w:num w:numId="4" w16cid:durableId="1130437069">
    <w:abstractNumId w:val="5"/>
  </w:num>
  <w:num w:numId="5" w16cid:durableId="681666405">
    <w:abstractNumId w:val="23"/>
  </w:num>
  <w:num w:numId="6" w16cid:durableId="696004944">
    <w:abstractNumId w:val="4"/>
  </w:num>
  <w:num w:numId="7" w16cid:durableId="1837114459">
    <w:abstractNumId w:val="19"/>
  </w:num>
  <w:num w:numId="8" w16cid:durableId="1007630556">
    <w:abstractNumId w:val="11"/>
  </w:num>
  <w:num w:numId="9" w16cid:durableId="61607662">
    <w:abstractNumId w:val="3"/>
  </w:num>
  <w:num w:numId="10" w16cid:durableId="496577234">
    <w:abstractNumId w:val="6"/>
  </w:num>
  <w:num w:numId="11" w16cid:durableId="1595820640">
    <w:abstractNumId w:val="17"/>
  </w:num>
  <w:num w:numId="12" w16cid:durableId="939871999">
    <w:abstractNumId w:val="22"/>
  </w:num>
  <w:num w:numId="13" w16cid:durableId="1952199420">
    <w:abstractNumId w:val="7"/>
  </w:num>
  <w:num w:numId="14" w16cid:durableId="834418848">
    <w:abstractNumId w:val="2"/>
  </w:num>
  <w:num w:numId="15" w16cid:durableId="1153908681">
    <w:abstractNumId w:val="16"/>
  </w:num>
  <w:num w:numId="16" w16cid:durableId="660811964">
    <w:abstractNumId w:val="13"/>
  </w:num>
  <w:num w:numId="17" w16cid:durableId="220755594">
    <w:abstractNumId w:val="0"/>
  </w:num>
  <w:num w:numId="18" w16cid:durableId="63577198">
    <w:abstractNumId w:val="10"/>
  </w:num>
  <w:num w:numId="19" w16cid:durableId="3499137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9669421">
    <w:abstractNumId w:val="25"/>
  </w:num>
  <w:num w:numId="21" w16cid:durableId="1106459484">
    <w:abstractNumId w:val="12"/>
  </w:num>
  <w:num w:numId="22" w16cid:durableId="1796751470">
    <w:abstractNumId w:val="14"/>
  </w:num>
  <w:num w:numId="23" w16cid:durableId="95832661">
    <w:abstractNumId w:val="18"/>
  </w:num>
  <w:num w:numId="24" w16cid:durableId="1081217324">
    <w:abstractNumId w:val="26"/>
  </w:num>
  <w:num w:numId="25" w16cid:durableId="359280832">
    <w:abstractNumId w:val="27"/>
  </w:num>
  <w:num w:numId="26" w16cid:durableId="615598711">
    <w:abstractNumId w:val="24"/>
  </w:num>
  <w:num w:numId="27" w16cid:durableId="835998838">
    <w:abstractNumId w:val="28"/>
  </w:num>
  <w:num w:numId="28" w16cid:durableId="1175457347">
    <w:abstractNumId w:val="20"/>
  </w:num>
  <w:num w:numId="29" w16cid:durableId="164076885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6E1BC3"/>
    <w:rsid w:val="000003B1"/>
    <w:rsid w:val="00000701"/>
    <w:rsid w:val="00000892"/>
    <w:rsid w:val="0000123A"/>
    <w:rsid w:val="000014D8"/>
    <w:rsid w:val="00001747"/>
    <w:rsid w:val="00001958"/>
    <w:rsid w:val="00002749"/>
    <w:rsid w:val="000029A6"/>
    <w:rsid w:val="00002CC7"/>
    <w:rsid w:val="00002D05"/>
    <w:rsid w:val="00002E29"/>
    <w:rsid w:val="00003B90"/>
    <w:rsid w:val="00004661"/>
    <w:rsid w:val="0000658E"/>
    <w:rsid w:val="0000763A"/>
    <w:rsid w:val="00007C0F"/>
    <w:rsid w:val="00007E07"/>
    <w:rsid w:val="00007E8F"/>
    <w:rsid w:val="00007EB8"/>
    <w:rsid w:val="00007F1B"/>
    <w:rsid w:val="00010342"/>
    <w:rsid w:val="00010E87"/>
    <w:rsid w:val="00011343"/>
    <w:rsid w:val="0001156C"/>
    <w:rsid w:val="00011780"/>
    <w:rsid w:val="00012688"/>
    <w:rsid w:val="00012E72"/>
    <w:rsid w:val="00012F13"/>
    <w:rsid w:val="00013602"/>
    <w:rsid w:val="00013ED6"/>
    <w:rsid w:val="00013F83"/>
    <w:rsid w:val="00014125"/>
    <w:rsid w:val="000145A8"/>
    <w:rsid w:val="00014707"/>
    <w:rsid w:val="00014E1B"/>
    <w:rsid w:val="000154FE"/>
    <w:rsid w:val="00015C2C"/>
    <w:rsid w:val="00016418"/>
    <w:rsid w:val="000167CE"/>
    <w:rsid w:val="00016F05"/>
    <w:rsid w:val="00020335"/>
    <w:rsid w:val="000207AF"/>
    <w:rsid w:val="000207DC"/>
    <w:rsid w:val="00020A38"/>
    <w:rsid w:val="00021265"/>
    <w:rsid w:val="000215F8"/>
    <w:rsid w:val="000218BA"/>
    <w:rsid w:val="00021B78"/>
    <w:rsid w:val="00023347"/>
    <w:rsid w:val="00023CAF"/>
    <w:rsid w:val="00023D9A"/>
    <w:rsid w:val="00024310"/>
    <w:rsid w:val="00024AC2"/>
    <w:rsid w:val="00024CDB"/>
    <w:rsid w:val="00024CFA"/>
    <w:rsid w:val="000258B7"/>
    <w:rsid w:val="00025ABF"/>
    <w:rsid w:val="00025B45"/>
    <w:rsid w:val="00026ED4"/>
    <w:rsid w:val="000270FE"/>
    <w:rsid w:val="00027436"/>
    <w:rsid w:val="000276C0"/>
    <w:rsid w:val="00030124"/>
    <w:rsid w:val="00030742"/>
    <w:rsid w:val="00030AAD"/>
    <w:rsid w:val="0003196C"/>
    <w:rsid w:val="00032805"/>
    <w:rsid w:val="00032D33"/>
    <w:rsid w:val="000333AD"/>
    <w:rsid w:val="00033828"/>
    <w:rsid w:val="00034346"/>
    <w:rsid w:val="00035407"/>
    <w:rsid w:val="000357FB"/>
    <w:rsid w:val="000358DA"/>
    <w:rsid w:val="00035D17"/>
    <w:rsid w:val="00036D84"/>
    <w:rsid w:val="00037447"/>
    <w:rsid w:val="00041657"/>
    <w:rsid w:val="000417CC"/>
    <w:rsid w:val="00041BEB"/>
    <w:rsid w:val="00042052"/>
    <w:rsid w:val="0004299E"/>
    <w:rsid w:val="00042FA4"/>
    <w:rsid w:val="000437A2"/>
    <w:rsid w:val="000439A9"/>
    <w:rsid w:val="00043D15"/>
    <w:rsid w:val="00044A0A"/>
    <w:rsid w:val="00044C8C"/>
    <w:rsid w:val="00045804"/>
    <w:rsid w:val="00045BD0"/>
    <w:rsid w:val="00045F61"/>
    <w:rsid w:val="0004619D"/>
    <w:rsid w:val="000462A3"/>
    <w:rsid w:val="000466C0"/>
    <w:rsid w:val="00046C64"/>
    <w:rsid w:val="00046D13"/>
    <w:rsid w:val="00047047"/>
    <w:rsid w:val="00047D8E"/>
    <w:rsid w:val="00047E74"/>
    <w:rsid w:val="000504E9"/>
    <w:rsid w:val="00050AB0"/>
    <w:rsid w:val="00050B97"/>
    <w:rsid w:val="000511F9"/>
    <w:rsid w:val="00051824"/>
    <w:rsid w:val="00052322"/>
    <w:rsid w:val="00052FD6"/>
    <w:rsid w:val="000534E4"/>
    <w:rsid w:val="00054599"/>
    <w:rsid w:val="00054D24"/>
    <w:rsid w:val="00054EE5"/>
    <w:rsid w:val="00055128"/>
    <w:rsid w:val="000556AE"/>
    <w:rsid w:val="00055798"/>
    <w:rsid w:val="00055B8F"/>
    <w:rsid w:val="0005637D"/>
    <w:rsid w:val="0005751C"/>
    <w:rsid w:val="0006004C"/>
    <w:rsid w:val="000607BF"/>
    <w:rsid w:val="00060ABE"/>
    <w:rsid w:val="00061FD5"/>
    <w:rsid w:val="00063701"/>
    <w:rsid w:val="00065517"/>
    <w:rsid w:val="00065F6A"/>
    <w:rsid w:val="000665A2"/>
    <w:rsid w:val="00066728"/>
    <w:rsid w:val="00066ACA"/>
    <w:rsid w:val="000671D8"/>
    <w:rsid w:val="00067223"/>
    <w:rsid w:val="00067C87"/>
    <w:rsid w:val="00067FC4"/>
    <w:rsid w:val="00070B96"/>
    <w:rsid w:val="00070D11"/>
    <w:rsid w:val="000715D9"/>
    <w:rsid w:val="00071E0E"/>
    <w:rsid w:val="00072418"/>
    <w:rsid w:val="00073BE3"/>
    <w:rsid w:val="00074178"/>
    <w:rsid w:val="00074572"/>
    <w:rsid w:val="00074FF8"/>
    <w:rsid w:val="00076392"/>
    <w:rsid w:val="00076786"/>
    <w:rsid w:val="00076DC5"/>
    <w:rsid w:val="0007741E"/>
    <w:rsid w:val="00077501"/>
    <w:rsid w:val="000775D3"/>
    <w:rsid w:val="000779D7"/>
    <w:rsid w:val="000801EC"/>
    <w:rsid w:val="0008073B"/>
    <w:rsid w:val="00080D31"/>
    <w:rsid w:val="00080EC1"/>
    <w:rsid w:val="000811D5"/>
    <w:rsid w:val="00081292"/>
    <w:rsid w:val="0008129B"/>
    <w:rsid w:val="00081955"/>
    <w:rsid w:val="000819D7"/>
    <w:rsid w:val="00081D10"/>
    <w:rsid w:val="00082404"/>
    <w:rsid w:val="00082828"/>
    <w:rsid w:val="00084102"/>
    <w:rsid w:val="00084A29"/>
    <w:rsid w:val="00084B0F"/>
    <w:rsid w:val="00084C23"/>
    <w:rsid w:val="000852AB"/>
    <w:rsid w:val="0008582A"/>
    <w:rsid w:val="00085880"/>
    <w:rsid w:val="00085BC3"/>
    <w:rsid w:val="00086A6E"/>
    <w:rsid w:val="00086C41"/>
    <w:rsid w:val="00086C58"/>
    <w:rsid w:val="00086E15"/>
    <w:rsid w:val="000873DE"/>
    <w:rsid w:val="0008740E"/>
    <w:rsid w:val="00087A1D"/>
    <w:rsid w:val="00087A8A"/>
    <w:rsid w:val="00087CFF"/>
    <w:rsid w:val="00090034"/>
    <w:rsid w:val="00090191"/>
    <w:rsid w:val="00090709"/>
    <w:rsid w:val="00090756"/>
    <w:rsid w:val="00090AB1"/>
    <w:rsid w:val="00091FAD"/>
    <w:rsid w:val="0009242F"/>
    <w:rsid w:val="000927A1"/>
    <w:rsid w:val="00092D98"/>
    <w:rsid w:val="000933BC"/>
    <w:rsid w:val="0009349D"/>
    <w:rsid w:val="00093B08"/>
    <w:rsid w:val="00093F8C"/>
    <w:rsid w:val="0009425A"/>
    <w:rsid w:val="0009517B"/>
    <w:rsid w:val="00095BD6"/>
    <w:rsid w:val="00095F76"/>
    <w:rsid w:val="000964C9"/>
    <w:rsid w:val="000968A0"/>
    <w:rsid w:val="000971E5"/>
    <w:rsid w:val="000978D2"/>
    <w:rsid w:val="00097F37"/>
    <w:rsid w:val="000A009B"/>
    <w:rsid w:val="000A0984"/>
    <w:rsid w:val="000A09AF"/>
    <w:rsid w:val="000A0D42"/>
    <w:rsid w:val="000A1DF5"/>
    <w:rsid w:val="000A284A"/>
    <w:rsid w:val="000A2E87"/>
    <w:rsid w:val="000A3050"/>
    <w:rsid w:val="000A327D"/>
    <w:rsid w:val="000A3A5A"/>
    <w:rsid w:val="000A42C4"/>
    <w:rsid w:val="000A4376"/>
    <w:rsid w:val="000A43D1"/>
    <w:rsid w:val="000A43FA"/>
    <w:rsid w:val="000A4426"/>
    <w:rsid w:val="000A4749"/>
    <w:rsid w:val="000A47DD"/>
    <w:rsid w:val="000A4BE2"/>
    <w:rsid w:val="000A556A"/>
    <w:rsid w:val="000A564B"/>
    <w:rsid w:val="000A5A6A"/>
    <w:rsid w:val="000A6468"/>
    <w:rsid w:val="000A66CA"/>
    <w:rsid w:val="000A6BEC"/>
    <w:rsid w:val="000A70F3"/>
    <w:rsid w:val="000A7614"/>
    <w:rsid w:val="000B0032"/>
    <w:rsid w:val="000B0042"/>
    <w:rsid w:val="000B03BF"/>
    <w:rsid w:val="000B056D"/>
    <w:rsid w:val="000B05A4"/>
    <w:rsid w:val="000B0A55"/>
    <w:rsid w:val="000B0EEC"/>
    <w:rsid w:val="000B1052"/>
    <w:rsid w:val="000B21A3"/>
    <w:rsid w:val="000B26BF"/>
    <w:rsid w:val="000B26E5"/>
    <w:rsid w:val="000B2B6C"/>
    <w:rsid w:val="000B312D"/>
    <w:rsid w:val="000B3206"/>
    <w:rsid w:val="000B3249"/>
    <w:rsid w:val="000B350A"/>
    <w:rsid w:val="000B3DDC"/>
    <w:rsid w:val="000B4217"/>
    <w:rsid w:val="000B451D"/>
    <w:rsid w:val="000B474A"/>
    <w:rsid w:val="000B4A02"/>
    <w:rsid w:val="000B58A4"/>
    <w:rsid w:val="000B58DD"/>
    <w:rsid w:val="000B5D7B"/>
    <w:rsid w:val="000B61DE"/>
    <w:rsid w:val="000B644D"/>
    <w:rsid w:val="000B658A"/>
    <w:rsid w:val="000B667C"/>
    <w:rsid w:val="000B72EB"/>
    <w:rsid w:val="000B764E"/>
    <w:rsid w:val="000B7657"/>
    <w:rsid w:val="000B76B1"/>
    <w:rsid w:val="000B7816"/>
    <w:rsid w:val="000B7944"/>
    <w:rsid w:val="000B79BF"/>
    <w:rsid w:val="000B7A62"/>
    <w:rsid w:val="000B7CC6"/>
    <w:rsid w:val="000C0B25"/>
    <w:rsid w:val="000C11EA"/>
    <w:rsid w:val="000C1471"/>
    <w:rsid w:val="000C15A0"/>
    <w:rsid w:val="000C1DE0"/>
    <w:rsid w:val="000C206A"/>
    <w:rsid w:val="000C2075"/>
    <w:rsid w:val="000C2688"/>
    <w:rsid w:val="000C27EF"/>
    <w:rsid w:val="000C2E16"/>
    <w:rsid w:val="000C2FD7"/>
    <w:rsid w:val="000C34C2"/>
    <w:rsid w:val="000C3E63"/>
    <w:rsid w:val="000C3F79"/>
    <w:rsid w:val="000C4221"/>
    <w:rsid w:val="000C518E"/>
    <w:rsid w:val="000C51C4"/>
    <w:rsid w:val="000C5577"/>
    <w:rsid w:val="000C568A"/>
    <w:rsid w:val="000C5759"/>
    <w:rsid w:val="000C576B"/>
    <w:rsid w:val="000C698F"/>
    <w:rsid w:val="000C70DB"/>
    <w:rsid w:val="000C786A"/>
    <w:rsid w:val="000C7963"/>
    <w:rsid w:val="000D05E7"/>
    <w:rsid w:val="000D065C"/>
    <w:rsid w:val="000D08A1"/>
    <w:rsid w:val="000D0B2C"/>
    <w:rsid w:val="000D0CEC"/>
    <w:rsid w:val="000D0FAB"/>
    <w:rsid w:val="000D187D"/>
    <w:rsid w:val="000D224A"/>
    <w:rsid w:val="000D2660"/>
    <w:rsid w:val="000D2885"/>
    <w:rsid w:val="000D2AE5"/>
    <w:rsid w:val="000D2CD4"/>
    <w:rsid w:val="000D4AF0"/>
    <w:rsid w:val="000D529E"/>
    <w:rsid w:val="000D5589"/>
    <w:rsid w:val="000D5614"/>
    <w:rsid w:val="000D5D12"/>
    <w:rsid w:val="000D608C"/>
    <w:rsid w:val="000D622A"/>
    <w:rsid w:val="000D6637"/>
    <w:rsid w:val="000D6D0E"/>
    <w:rsid w:val="000D72C7"/>
    <w:rsid w:val="000E0A02"/>
    <w:rsid w:val="000E0ADB"/>
    <w:rsid w:val="000E1121"/>
    <w:rsid w:val="000E1DCF"/>
    <w:rsid w:val="000E232A"/>
    <w:rsid w:val="000E2C82"/>
    <w:rsid w:val="000E2E0E"/>
    <w:rsid w:val="000E2F24"/>
    <w:rsid w:val="000E30F7"/>
    <w:rsid w:val="000E31D7"/>
    <w:rsid w:val="000E3282"/>
    <w:rsid w:val="000E3336"/>
    <w:rsid w:val="000E36F0"/>
    <w:rsid w:val="000E4128"/>
    <w:rsid w:val="000E4525"/>
    <w:rsid w:val="000E45C3"/>
    <w:rsid w:val="000E48F1"/>
    <w:rsid w:val="000E4BE1"/>
    <w:rsid w:val="000E5440"/>
    <w:rsid w:val="000E5471"/>
    <w:rsid w:val="000E562E"/>
    <w:rsid w:val="000E5B89"/>
    <w:rsid w:val="000E6036"/>
    <w:rsid w:val="000E60E1"/>
    <w:rsid w:val="000E7559"/>
    <w:rsid w:val="000E7E3D"/>
    <w:rsid w:val="000F04B5"/>
    <w:rsid w:val="000F0A18"/>
    <w:rsid w:val="000F21AB"/>
    <w:rsid w:val="000F23FF"/>
    <w:rsid w:val="000F31E3"/>
    <w:rsid w:val="000F3385"/>
    <w:rsid w:val="000F3F05"/>
    <w:rsid w:val="000F40AA"/>
    <w:rsid w:val="000F446B"/>
    <w:rsid w:val="000F4789"/>
    <w:rsid w:val="000F5362"/>
    <w:rsid w:val="000F5515"/>
    <w:rsid w:val="000F61BE"/>
    <w:rsid w:val="000F63AA"/>
    <w:rsid w:val="000F6DF4"/>
    <w:rsid w:val="000F6F0D"/>
    <w:rsid w:val="000F76F2"/>
    <w:rsid w:val="000F777C"/>
    <w:rsid w:val="000F7D1D"/>
    <w:rsid w:val="000F7EAF"/>
    <w:rsid w:val="001001C1"/>
    <w:rsid w:val="00100910"/>
    <w:rsid w:val="001009B0"/>
    <w:rsid w:val="00100DC4"/>
    <w:rsid w:val="00100DF1"/>
    <w:rsid w:val="0010105A"/>
    <w:rsid w:val="00101992"/>
    <w:rsid w:val="001025B2"/>
    <w:rsid w:val="0010306C"/>
    <w:rsid w:val="001041DC"/>
    <w:rsid w:val="0010444C"/>
    <w:rsid w:val="001044C3"/>
    <w:rsid w:val="001048AC"/>
    <w:rsid w:val="00104C56"/>
    <w:rsid w:val="00105972"/>
    <w:rsid w:val="00105B80"/>
    <w:rsid w:val="00106846"/>
    <w:rsid w:val="001068BF"/>
    <w:rsid w:val="0010745F"/>
    <w:rsid w:val="001077A0"/>
    <w:rsid w:val="001078E5"/>
    <w:rsid w:val="00107C0A"/>
    <w:rsid w:val="00107F9B"/>
    <w:rsid w:val="00110316"/>
    <w:rsid w:val="00110563"/>
    <w:rsid w:val="00110BCE"/>
    <w:rsid w:val="00110DAA"/>
    <w:rsid w:val="00110F68"/>
    <w:rsid w:val="0011142A"/>
    <w:rsid w:val="00111B10"/>
    <w:rsid w:val="00111FCA"/>
    <w:rsid w:val="001123A2"/>
    <w:rsid w:val="00112B37"/>
    <w:rsid w:val="00112C7E"/>
    <w:rsid w:val="0011318F"/>
    <w:rsid w:val="001133EB"/>
    <w:rsid w:val="00113D05"/>
    <w:rsid w:val="00113D8F"/>
    <w:rsid w:val="00114B32"/>
    <w:rsid w:val="00115759"/>
    <w:rsid w:val="0011642E"/>
    <w:rsid w:val="00116B94"/>
    <w:rsid w:val="00116D54"/>
    <w:rsid w:val="00117177"/>
    <w:rsid w:val="00117784"/>
    <w:rsid w:val="00117F44"/>
    <w:rsid w:val="0012083D"/>
    <w:rsid w:val="00121A5A"/>
    <w:rsid w:val="00121B99"/>
    <w:rsid w:val="00122353"/>
    <w:rsid w:val="00122A0D"/>
    <w:rsid w:val="00123418"/>
    <w:rsid w:val="0012341F"/>
    <w:rsid w:val="001238BF"/>
    <w:rsid w:val="0012455A"/>
    <w:rsid w:val="00127011"/>
    <w:rsid w:val="0012741D"/>
    <w:rsid w:val="00127D84"/>
    <w:rsid w:val="00127E4A"/>
    <w:rsid w:val="0013002E"/>
    <w:rsid w:val="00130E0B"/>
    <w:rsid w:val="00131432"/>
    <w:rsid w:val="00131515"/>
    <w:rsid w:val="00131565"/>
    <w:rsid w:val="00132979"/>
    <w:rsid w:val="0013298D"/>
    <w:rsid w:val="00132B96"/>
    <w:rsid w:val="00132E6C"/>
    <w:rsid w:val="001339D6"/>
    <w:rsid w:val="00134262"/>
    <w:rsid w:val="0013433D"/>
    <w:rsid w:val="001344FE"/>
    <w:rsid w:val="00134C19"/>
    <w:rsid w:val="00134CE5"/>
    <w:rsid w:val="001360ED"/>
    <w:rsid w:val="001364C5"/>
    <w:rsid w:val="001365DF"/>
    <w:rsid w:val="00136B00"/>
    <w:rsid w:val="00136B26"/>
    <w:rsid w:val="00136DEF"/>
    <w:rsid w:val="00136E9B"/>
    <w:rsid w:val="001373BE"/>
    <w:rsid w:val="00137405"/>
    <w:rsid w:val="00137D63"/>
    <w:rsid w:val="00137FFA"/>
    <w:rsid w:val="00141313"/>
    <w:rsid w:val="00141321"/>
    <w:rsid w:val="00141682"/>
    <w:rsid w:val="001416EB"/>
    <w:rsid w:val="00141ACC"/>
    <w:rsid w:val="00141B07"/>
    <w:rsid w:val="00141CD7"/>
    <w:rsid w:val="00142205"/>
    <w:rsid w:val="001425D6"/>
    <w:rsid w:val="00142A16"/>
    <w:rsid w:val="00142C1F"/>
    <w:rsid w:val="00142C5D"/>
    <w:rsid w:val="00143886"/>
    <w:rsid w:val="00143E36"/>
    <w:rsid w:val="00143FA8"/>
    <w:rsid w:val="001440AB"/>
    <w:rsid w:val="001443AF"/>
    <w:rsid w:val="00144D7B"/>
    <w:rsid w:val="00144E12"/>
    <w:rsid w:val="00145834"/>
    <w:rsid w:val="00145E91"/>
    <w:rsid w:val="00146964"/>
    <w:rsid w:val="001469E5"/>
    <w:rsid w:val="00146D79"/>
    <w:rsid w:val="001479B9"/>
    <w:rsid w:val="00147A9F"/>
    <w:rsid w:val="00147CE7"/>
    <w:rsid w:val="00147D92"/>
    <w:rsid w:val="00147FA9"/>
    <w:rsid w:val="00151ED2"/>
    <w:rsid w:val="00152621"/>
    <w:rsid w:val="001527F4"/>
    <w:rsid w:val="0015288A"/>
    <w:rsid w:val="001529EF"/>
    <w:rsid w:val="00152A42"/>
    <w:rsid w:val="00152C07"/>
    <w:rsid w:val="00152F1D"/>
    <w:rsid w:val="001530A9"/>
    <w:rsid w:val="00153112"/>
    <w:rsid w:val="0015341F"/>
    <w:rsid w:val="0015397E"/>
    <w:rsid w:val="00153A52"/>
    <w:rsid w:val="00153D11"/>
    <w:rsid w:val="00154046"/>
    <w:rsid w:val="0015432E"/>
    <w:rsid w:val="0015494D"/>
    <w:rsid w:val="00154BEE"/>
    <w:rsid w:val="00154CD4"/>
    <w:rsid w:val="00154FBA"/>
    <w:rsid w:val="0015522F"/>
    <w:rsid w:val="001555A4"/>
    <w:rsid w:val="001560B2"/>
    <w:rsid w:val="001560F7"/>
    <w:rsid w:val="001568EA"/>
    <w:rsid w:val="00157329"/>
    <w:rsid w:val="00157452"/>
    <w:rsid w:val="00157AB9"/>
    <w:rsid w:val="00160083"/>
    <w:rsid w:val="00160F51"/>
    <w:rsid w:val="00161032"/>
    <w:rsid w:val="0016134E"/>
    <w:rsid w:val="00161914"/>
    <w:rsid w:val="00161C94"/>
    <w:rsid w:val="00161D84"/>
    <w:rsid w:val="00161E80"/>
    <w:rsid w:val="00162314"/>
    <w:rsid w:val="001623AE"/>
    <w:rsid w:val="001628B8"/>
    <w:rsid w:val="0016306D"/>
    <w:rsid w:val="00163361"/>
    <w:rsid w:val="00163651"/>
    <w:rsid w:val="001638F3"/>
    <w:rsid w:val="00163E2F"/>
    <w:rsid w:val="00163F5A"/>
    <w:rsid w:val="001651CD"/>
    <w:rsid w:val="001653B5"/>
    <w:rsid w:val="0016542A"/>
    <w:rsid w:val="001659F6"/>
    <w:rsid w:val="00165B5B"/>
    <w:rsid w:val="00165EF3"/>
    <w:rsid w:val="00166FEA"/>
    <w:rsid w:val="001679BD"/>
    <w:rsid w:val="00167B47"/>
    <w:rsid w:val="00167C0B"/>
    <w:rsid w:val="0017018B"/>
    <w:rsid w:val="00170EC1"/>
    <w:rsid w:val="00171166"/>
    <w:rsid w:val="001711AC"/>
    <w:rsid w:val="00171615"/>
    <w:rsid w:val="00172185"/>
    <w:rsid w:val="0017297F"/>
    <w:rsid w:val="00172A10"/>
    <w:rsid w:val="00172E99"/>
    <w:rsid w:val="0017354D"/>
    <w:rsid w:val="00173B76"/>
    <w:rsid w:val="00173D22"/>
    <w:rsid w:val="00174563"/>
    <w:rsid w:val="00174B1A"/>
    <w:rsid w:val="001750C8"/>
    <w:rsid w:val="0017511E"/>
    <w:rsid w:val="00176030"/>
    <w:rsid w:val="001764FB"/>
    <w:rsid w:val="0017694F"/>
    <w:rsid w:val="00176A3E"/>
    <w:rsid w:val="00176A47"/>
    <w:rsid w:val="00176EC9"/>
    <w:rsid w:val="001772C4"/>
    <w:rsid w:val="00177976"/>
    <w:rsid w:val="00180FA2"/>
    <w:rsid w:val="00181306"/>
    <w:rsid w:val="001813F8"/>
    <w:rsid w:val="00181445"/>
    <w:rsid w:val="00181781"/>
    <w:rsid w:val="001819F0"/>
    <w:rsid w:val="001822C6"/>
    <w:rsid w:val="001842B5"/>
    <w:rsid w:val="00184C8B"/>
    <w:rsid w:val="0018552D"/>
    <w:rsid w:val="00185773"/>
    <w:rsid w:val="001859D9"/>
    <w:rsid w:val="0018626A"/>
    <w:rsid w:val="00186CB3"/>
    <w:rsid w:val="001872AD"/>
    <w:rsid w:val="001874C9"/>
    <w:rsid w:val="00187A39"/>
    <w:rsid w:val="0019048C"/>
    <w:rsid w:val="00190720"/>
    <w:rsid w:val="001914EC"/>
    <w:rsid w:val="00191AB0"/>
    <w:rsid w:val="00191AC3"/>
    <w:rsid w:val="001927DA"/>
    <w:rsid w:val="001931AB"/>
    <w:rsid w:val="0019380D"/>
    <w:rsid w:val="00193DB8"/>
    <w:rsid w:val="00193E24"/>
    <w:rsid w:val="00194223"/>
    <w:rsid w:val="00195393"/>
    <w:rsid w:val="001959EE"/>
    <w:rsid w:val="00195AB1"/>
    <w:rsid w:val="00195E00"/>
    <w:rsid w:val="00196F24"/>
    <w:rsid w:val="0019750B"/>
    <w:rsid w:val="001A05D7"/>
    <w:rsid w:val="001A05EB"/>
    <w:rsid w:val="001A132C"/>
    <w:rsid w:val="001A18F4"/>
    <w:rsid w:val="001A1B82"/>
    <w:rsid w:val="001A1C2A"/>
    <w:rsid w:val="001A2184"/>
    <w:rsid w:val="001A22F0"/>
    <w:rsid w:val="001A245E"/>
    <w:rsid w:val="001A2A37"/>
    <w:rsid w:val="001A358F"/>
    <w:rsid w:val="001A375D"/>
    <w:rsid w:val="001A3EAC"/>
    <w:rsid w:val="001A402A"/>
    <w:rsid w:val="001A5262"/>
    <w:rsid w:val="001A58BD"/>
    <w:rsid w:val="001A5D44"/>
    <w:rsid w:val="001A611F"/>
    <w:rsid w:val="001A6636"/>
    <w:rsid w:val="001A6965"/>
    <w:rsid w:val="001A737D"/>
    <w:rsid w:val="001A751B"/>
    <w:rsid w:val="001B0170"/>
    <w:rsid w:val="001B019A"/>
    <w:rsid w:val="001B0863"/>
    <w:rsid w:val="001B1318"/>
    <w:rsid w:val="001B1904"/>
    <w:rsid w:val="001B234A"/>
    <w:rsid w:val="001B23BF"/>
    <w:rsid w:val="001B23E8"/>
    <w:rsid w:val="001B23ED"/>
    <w:rsid w:val="001B244A"/>
    <w:rsid w:val="001B2A02"/>
    <w:rsid w:val="001B2D4E"/>
    <w:rsid w:val="001B2FFB"/>
    <w:rsid w:val="001B36DF"/>
    <w:rsid w:val="001B43F1"/>
    <w:rsid w:val="001B4420"/>
    <w:rsid w:val="001B50C6"/>
    <w:rsid w:val="001B5C70"/>
    <w:rsid w:val="001B671C"/>
    <w:rsid w:val="001B7C0C"/>
    <w:rsid w:val="001C029C"/>
    <w:rsid w:val="001C044B"/>
    <w:rsid w:val="001C071D"/>
    <w:rsid w:val="001C1EBF"/>
    <w:rsid w:val="001C2CA0"/>
    <w:rsid w:val="001C3054"/>
    <w:rsid w:val="001C30FC"/>
    <w:rsid w:val="001C3168"/>
    <w:rsid w:val="001C3A7B"/>
    <w:rsid w:val="001C3ADB"/>
    <w:rsid w:val="001C4E02"/>
    <w:rsid w:val="001C4EAD"/>
    <w:rsid w:val="001C4F11"/>
    <w:rsid w:val="001C4F57"/>
    <w:rsid w:val="001C54A4"/>
    <w:rsid w:val="001C56D4"/>
    <w:rsid w:val="001C6761"/>
    <w:rsid w:val="001C72D7"/>
    <w:rsid w:val="001C7853"/>
    <w:rsid w:val="001C7CBF"/>
    <w:rsid w:val="001D03C3"/>
    <w:rsid w:val="001D0805"/>
    <w:rsid w:val="001D0D8E"/>
    <w:rsid w:val="001D0E02"/>
    <w:rsid w:val="001D109F"/>
    <w:rsid w:val="001D1206"/>
    <w:rsid w:val="001D176B"/>
    <w:rsid w:val="001D19C3"/>
    <w:rsid w:val="001D1B4E"/>
    <w:rsid w:val="001D1BAA"/>
    <w:rsid w:val="001D1DAF"/>
    <w:rsid w:val="001D21C1"/>
    <w:rsid w:val="001D3BCE"/>
    <w:rsid w:val="001D3CA2"/>
    <w:rsid w:val="001D40B3"/>
    <w:rsid w:val="001D53A8"/>
    <w:rsid w:val="001D5455"/>
    <w:rsid w:val="001D5A0A"/>
    <w:rsid w:val="001D5B64"/>
    <w:rsid w:val="001D6EDE"/>
    <w:rsid w:val="001D7DD4"/>
    <w:rsid w:val="001E008A"/>
    <w:rsid w:val="001E07DB"/>
    <w:rsid w:val="001E0872"/>
    <w:rsid w:val="001E08EF"/>
    <w:rsid w:val="001E1B03"/>
    <w:rsid w:val="001E1E61"/>
    <w:rsid w:val="001E2115"/>
    <w:rsid w:val="001E2617"/>
    <w:rsid w:val="001E27ED"/>
    <w:rsid w:val="001E2E31"/>
    <w:rsid w:val="001E4382"/>
    <w:rsid w:val="001E4C10"/>
    <w:rsid w:val="001E4E0A"/>
    <w:rsid w:val="001E4F7B"/>
    <w:rsid w:val="001E54FF"/>
    <w:rsid w:val="001E5EE3"/>
    <w:rsid w:val="001E71EB"/>
    <w:rsid w:val="001E761C"/>
    <w:rsid w:val="001E7C19"/>
    <w:rsid w:val="001E7C6E"/>
    <w:rsid w:val="001E7FCC"/>
    <w:rsid w:val="001F0A7D"/>
    <w:rsid w:val="001F17D1"/>
    <w:rsid w:val="001F223E"/>
    <w:rsid w:val="001F23DC"/>
    <w:rsid w:val="001F26F5"/>
    <w:rsid w:val="001F27A1"/>
    <w:rsid w:val="001F2987"/>
    <w:rsid w:val="001F2B9E"/>
    <w:rsid w:val="001F2D08"/>
    <w:rsid w:val="001F2E90"/>
    <w:rsid w:val="001F305E"/>
    <w:rsid w:val="001F3B01"/>
    <w:rsid w:val="001F3C85"/>
    <w:rsid w:val="001F41F6"/>
    <w:rsid w:val="001F5335"/>
    <w:rsid w:val="001F5A3F"/>
    <w:rsid w:val="001F5E3E"/>
    <w:rsid w:val="001F6898"/>
    <w:rsid w:val="001F68B4"/>
    <w:rsid w:val="001F6B0C"/>
    <w:rsid w:val="001F748E"/>
    <w:rsid w:val="0020084E"/>
    <w:rsid w:val="00200F79"/>
    <w:rsid w:val="00201181"/>
    <w:rsid w:val="002013DC"/>
    <w:rsid w:val="00201446"/>
    <w:rsid w:val="00202CC3"/>
    <w:rsid w:val="002030C7"/>
    <w:rsid w:val="00203172"/>
    <w:rsid w:val="002031B1"/>
    <w:rsid w:val="00204662"/>
    <w:rsid w:val="00204BB0"/>
    <w:rsid w:val="00205295"/>
    <w:rsid w:val="00205D17"/>
    <w:rsid w:val="00205E04"/>
    <w:rsid w:val="00206048"/>
    <w:rsid w:val="00206511"/>
    <w:rsid w:val="002065AB"/>
    <w:rsid w:val="00207228"/>
    <w:rsid w:val="002101BA"/>
    <w:rsid w:val="002107AD"/>
    <w:rsid w:val="0021092F"/>
    <w:rsid w:val="00210C81"/>
    <w:rsid w:val="0021132F"/>
    <w:rsid w:val="00211377"/>
    <w:rsid w:val="002113CC"/>
    <w:rsid w:val="002123CA"/>
    <w:rsid w:val="002127A7"/>
    <w:rsid w:val="00213388"/>
    <w:rsid w:val="002135C8"/>
    <w:rsid w:val="0021379C"/>
    <w:rsid w:val="00213AEC"/>
    <w:rsid w:val="00213E72"/>
    <w:rsid w:val="00214771"/>
    <w:rsid w:val="00214CA0"/>
    <w:rsid w:val="002152CA"/>
    <w:rsid w:val="002158A8"/>
    <w:rsid w:val="002160C3"/>
    <w:rsid w:val="0021633B"/>
    <w:rsid w:val="00216794"/>
    <w:rsid w:val="00216F53"/>
    <w:rsid w:val="0021717E"/>
    <w:rsid w:val="00217A0A"/>
    <w:rsid w:val="00217ADE"/>
    <w:rsid w:val="00220057"/>
    <w:rsid w:val="00220187"/>
    <w:rsid w:val="002204C8"/>
    <w:rsid w:val="002209DB"/>
    <w:rsid w:val="002216FE"/>
    <w:rsid w:val="002219F7"/>
    <w:rsid w:val="00222053"/>
    <w:rsid w:val="00222263"/>
    <w:rsid w:val="002223EE"/>
    <w:rsid w:val="00222483"/>
    <w:rsid w:val="00222B5F"/>
    <w:rsid w:val="002234D0"/>
    <w:rsid w:val="0022360C"/>
    <w:rsid w:val="00223737"/>
    <w:rsid w:val="0022405D"/>
    <w:rsid w:val="00224218"/>
    <w:rsid w:val="002244B7"/>
    <w:rsid w:val="00224F4C"/>
    <w:rsid w:val="0022535B"/>
    <w:rsid w:val="0022569E"/>
    <w:rsid w:val="002258E7"/>
    <w:rsid w:val="00225C96"/>
    <w:rsid w:val="00225FCC"/>
    <w:rsid w:val="00226261"/>
    <w:rsid w:val="002262E2"/>
    <w:rsid w:val="002269DC"/>
    <w:rsid w:val="0022722B"/>
    <w:rsid w:val="0023006F"/>
    <w:rsid w:val="00230136"/>
    <w:rsid w:val="002307AD"/>
    <w:rsid w:val="002308EB"/>
    <w:rsid w:val="002318B0"/>
    <w:rsid w:val="00231FC3"/>
    <w:rsid w:val="00232B7D"/>
    <w:rsid w:val="00232F31"/>
    <w:rsid w:val="002331DC"/>
    <w:rsid w:val="002334C2"/>
    <w:rsid w:val="00233F1C"/>
    <w:rsid w:val="002342B5"/>
    <w:rsid w:val="00234483"/>
    <w:rsid w:val="00234CBC"/>
    <w:rsid w:val="00235226"/>
    <w:rsid w:val="00235C18"/>
    <w:rsid w:val="002367C4"/>
    <w:rsid w:val="00236F9F"/>
    <w:rsid w:val="00237153"/>
    <w:rsid w:val="0023715C"/>
    <w:rsid w:val="00237B77"/>
    <w:rsid w:val="002407E2"/>
    <w:rsid w:val="002408ED"/>
    <w:rsid w:val="0024097F"/>
    <w:rsid w:val="00240A43"/>
    <w:rsid w:val="00241030"/>
    <w:rsid w:val="00241711"/>
    <w:rsid w:val="00241728"/>
    <w:rsid w:val="00242531"/>
    <w:rsid w:val="00242754"/>
    <w:rsid w:val="0024289D"/>
    <w:rsid w:val="0024304E"/>
    <w:rsid w:val="00245038"/>
    <w:rsid w:val="00245216"/>
    <w:rsid w:val="002454F7"/>
    <w:rsid w:val="0024565A"/>
    <w:rsid w:val="00245C70"/>
    <w:rsid w:val="00245E9E"/>
    <w:rsid w:val="0024614C"/>
    <w:rsid w:val="00246F9F"/>
    <w:rsid w:val="00247741"/>
    <w:rsid w:val="00247944"/>
    <w:rsid w:val="0025022B"/>
    <w:rsid w:val="00250257"/>
    <w:rsid w:val="00250C36"/>
    <w:rsid w:val="002514D0"/>
    <w:rsid w:val="002519D3"/>
    <w:rsid w:val="00251B2A"/>
    <w:rsid w:val="00252C69"/>
    <w:rsid w:val="002542B7"/>
    <w:rsid w:val="00254355"/>
    <w:rsid w:val="00254493"/>
    <w:rsid w:val="00255267"/>
    <w:rsid w:val="002555C4"/>
    <w:rsid w:val="00255A37"/>
    <w:rsid w:val="00255B3E"/>
    <w:rsid w:val="00255D00"/>
    <w:rsid w:val="002567E3"/>
    <w:rsid w:val="00256A3C"/>
    <w:rsid w:val="0025778F"/>
    <w:rsid w:val="00257D70"/>
    <w:rsid w:val="00257ED1"/>
    <w:rsid w:val="002602D3"/>
    <w:rsid w:val="002606A8"/>
    <w:rsid w:val="00260E22"/>
    <w:rsid w:val="00260FCB"/>
    <w:rsid w:val="002620A4"/>
    <w:rsid w:val="0026211B"/>
    <w:rsid w:val="00262699"/>
    <w:rsid w:val="00263156"/>
    <w:rsid w:val="002635B1"/>
    <w:rsid w:val="00263794"/>
    <w:rsid w:val="002639E0"/>
    <w:rsid w:val="00264194"/>
    <w:rsid w:val="002648C9"/>
    <w:rsid w:val="00264953"/>
    <w:rsid w:val="00264EA4"/>
    <w:rsid w:val="002654BC"/>
    <w:rsid w:val="002656BB"/>
    <w:rsid w:val="00265DB2"/>
    <w:rsid w:val="002661FB"/>
    <w:rsid w:val="00266575"/>
    <w:rsid w:val="00266AE5"/>
    <w:rsid w:val="00266B4D"/>
    <w:rsid w:val="00267189"/>
    <w:rsid w:val="002677F2"/>
    <w:rsid w:val="00267C81"/>
    <w:rsid w:val="00267CFC"/>
    <w:rsid w:val="002701AF"/>
    <w:rsid w:val="00270276"/>
    <w:rsid w:val="002702DB"/>
    <w:rsid w:val="002706A5"/>
    <w:rsid w:val="00270E3B"/>
    <w:rsid w:val="00271C8A"/>
    <w:rsid w:val="00271E91"/>
    <w:rsid w:val="00272166"/>
    <w:rsid w:val="002727F7"/>
    <w:rsid w:val="00273429"/>
    <w:rsid w:val="00273A07"/>
    <w:rsid w:val="00273F36"/>
    <w:rsid w:val="00274527"/>
    <w:rsid w:val="002745B8"/>
    <w:rsid w:val="00274B20"/>
    <w:rsid w:val="002760B3"/>
    <w:rsid w:val="002766F5"/>
    <w:rsid w:val="002768C4"/>
    <w:rsid w:val="00276A70"/>
    <w:rsid w:val="00276D0E"/>
    <w:rsid w:val="0027713B"/>
    <w:rsid w:val="0027720B"/>
    <w:rsid w:val="00277342"/>
    <w:rsid w:val="00277749"/>
    <w:rsid w:val="0028025E"/>
    <w:rsid w:val="002810F3"/>
    <w:rsid w:val="00281418"/>
    <w:rsid w:val="002815F9"/>
    <w:rsid w:val="00281F56"/>
    <w:rsid w:val="00282F15"/>
    <w:rsid w:val="00282F5C"/>
    <w:rsid w:val="0028361B"/>
    <w:rsid w:val="00284235"/>
    <w:rsid w:val="00284502"/>
    <w:rsid w:val="00284658"/>
    <w:rsid w:val="00284978"/>
    <w:rsid w:val="00284C58"/>
    <w:rsid w:val="00284D84"/>
    <w:rsid w:val="0028502D"/>
    <w:rsid w:val="0028555C"/>
    <w:rsid w:val="00286544"/>
    <w:rsid w:val="00286A73"/>
    <w:rsid w:val="0028744B"/>
    <w:rsid w:val="00287E0B"/>
    <w:rsid w:val="00287F2C"/>
    <w:rsid w:val="00290646"/>
    <w:rsid w:val="0029072E"/>
    <w:rsid w:val="002907B8"/>
    <w:rsid w:val="0029102B"/>
    <w:rsid w:val="0029109F"/>
    <w:rsid w:val="00291508"/>
    <w:rsid w:val="0029167E"/>
    <w:rsid w:val="002918C7"/>
    <w:rsid w:val="0029202F"/>
    <w:rsid w:val="002921A4"/>
    <w:rsid w:val="00292722"/>
    <w:rsid w:val="002928DA"/>
    <w:rsid w:val="00292D26"/>
    <w:rsid w:val="00292E81"/>
    <w:rsid w:val="0029324C"/>
    <w:rsid w:val="00293475"/>
    <w:rsid w:val="002934B4"/>
    <w:rsid w:val="00293812"/>
    <w:rsid w:val="00293E6F"/>
    <w:rsid w:val="00294161"/>
    <w:rsid w:val="00295329"/>
    <w:rsid w:val="00296428"/>
    <w:rsid w:val="002964F2"/>
    <w:rsid w:val="00296785"/>
    <w:rsid w:val="0029726F"/>
    <w:rsid w:val="00297482"/>
    <w:rsid w:val="002974AA"/>
    <w:rsid w:val="002A0429"/>
    <w:rsid w:val="002A04DC"/>
    <w:rsid w:val="002A0926"/>
    <w:rsid w:val="002A09EF"/>
    <w:rsid w:val="002A131F"/>
    <w:rsid w:val="002A1479"/>
    <w:rsid w:val="002A15BD"/>
    <w:rsid w:val="002A2350"/>
    <w:rsid w:val="002A2385"/>
    <w:rsid w:val="002A28D3"/>
    <w:rsid w:val="002A34F6"/>
    <w:rsid w:val="002A3DB9"/>
    <w:rsid w:val="002A44B4"/>
    <w:rsid w:val="002A4837"/>
    <w:rsid w:val="002A4F40"/>
    <w:rsid w:val="002A4FE6"/>
    <w:rsid w:val="002A561F"/>
    <w:rsid w:val="002A5F79"/>
    <w:rsid w:val="002A6400"/>
    <w:rsid w:val="002A6923"/>
    <w:rsid w:val="002A6A88"/>
    <w:rsid w:val="002A6C55"/>
    <w:rsid w:val="002A7B69"/>
    <w:rsid w:val="002B08DB"/>
    <w:rsid w:val="002B0A7E"/>
    <w:rsid w:val="002B0B9D"/>
    <w:rsid w:val="002B107C"/>
    <w:rsid w:val="002B223E"/>
    <w:rsid w:val="002B24F2"/>
    <w:rsid w:val="002B31B1"/>
    <w:rsid w:val="002B365E"/>
    <w:rsid w:val="002B3951"/>
    <w:rsid w:val="002B4245"/>
    <w:rsid w:val="002B455D"/>
    <w:rsid w:val="002B4B2B"/>
    <w:rsid w:val="002B4F87"/>
    <w:rsid w:val="002B6123"/>
    <w:rsid w:val="002B61E1"/>
    <w:rsid w:val="002B6479"/>
    <w:rsid w:val="002B6810"/>
    <w:rsid w:val="002B6C2E"/>
    <w:rsid w:val="002B6D49"/>
    <w:rsid w:val="002B6D6F"/>
    <w:rsid w:val="002B7504"/>
    <w:rsid w:val="002B774B"/>
    <w:rsid w:val="002B7A5F"/>
    <w:rsid w:val="002C0424"/>
    <w:rsid w:val="002C096F"/>
    <w:rsid w:val="002C09E9"/>
    <w:rsid w:val="002C15B8"/>
    <w:rsid w:val="002C1608"/>
    <w:rsid w:val="002C1711"/>
    <w:rsid w:val="002C18EE"/>
    <w:rsid w:val="002C1948"/>
    <w:rsid w:val="002C1BAB"/>
    <w:rsid w:val="002C20D2"/>
    <w:rsid w:val="002C2536"/>
    <w:rsid w:val="002C29A9"/>
    <w:rsid w:val="002C2B76"/>
    <w:rsid w:val="002C32C5"/>
    <w:rsid w:val="002C3482"/>
    <w:rsid w:val="002C352B"/>
    <w:rsid w:val="002C364D"/>
    <w:rsid w:val="002C3F13"/>
    <w:rsid w:val="002C40AE"/>
    <w:rsid w:val="002C40B9"/>
    <w:rsid w:val="002C46C7"/>
    <w:rsid w:val="002C46EC"/>
    <w:rsid w:val="002C5368"/>
    <w:rsid w:val="002C59C7"/>
    <w:rsid w:val="002C5B0C"/>
    <w:rsid w:val="002C5F1E"/>
    <w:rsid w:val="002C62AA"/>
    <w:rsid w:val="002C6BE7"/>
    <w:rsid w:val="002C6C6B"/>
    <w:rsid w:val="002C6CDD"/>
    <w:rsid w:val="002C6DA9"/>
    <w:rsid w:val="002C7564"/>
    <w:rsid w:val="002D202D"/>
    <w:rsid w:val="002D26AF"/>
    <w:rsid w:val="002D2DF5"/>
    <w:rsid w:val="002D360F"/>
    <w:rsid w:val="002D4DA1"/>
    <w:rsid w:val="002D5614"/>
    <w:rsid w:val="002D5739"/>
    <w:rsid w:val="002D5A45"/>
    <w:rsid w:val="002D5E2A"/>
    <w:rsid w:val="002D6775"/>
    <w:rsid w:val="002D7484"/>
    <w:rsid w:val="002D7512"/>
    <w:rsid w:val="002D76B1"/>
    <w:rsid w:val="002D7AE0"/>
    <w:rsid w:val="002D7B47"/>
    <w:rsid w:val="002E0B64"/>
    <w:rsid w:val="002E0B9A"/>
    <w:rsid w:val="002E1814"/>
    <w:rsid w:val="002E1A21"/>
    <w:rsid w:val="002E2555"/>
    <w:rsid w:val="002E25ED"/>
    <w:rsid w:val="002E2C68"/>
    <w:rsid w:val="002E3009"/>
    <w:rsid w:val="002E3223"/>
    <w:rsid w:val="002E3C68"/>
    <w:rsid w:val="002E49DB"/>
    <w:rsid w:val="002E4CBE"/>
    <w:rsid w:val="002E4F0B"/>
    <w:rsid w:val="002E53BE"/>
    <w:rsid w:val="002E66F9"/>
    <w:rsid w:val="002E6B83"/>
    <w:rsid w:val="002E7935"/>
    <w:rsid w:val="002F1A24"/>
    <w:rsid w:val="002F2044"/>
    <w:rsid w:val="002F3231"/>
    <w:rsid w:val="002F3F31"/>
    <w:rsid w:val="002F3FD9"/>
    <w:rsid w:val="002F42EC"/>
    <w:rsid w:val="002F4B2D"/>
    <w:rsid w:val="002F4C0B"/>
    <w:rsid w:val="002F5739"/>
    <w:rsid w:val="002F5F31"/>
    <w:rsid w:val="002F626F"/>
    <w:rsid w:val="002F6286"/>
    <w:rsid w:val="00300406"/>
    <w:rsid w:val="00301397"/>
    <w:rsid w:val="00301F39"/>
    <w:rsid w:val="00302108"/>
    <w:rsid w:val="00302151"/>
    <w:rsid w:val="00302503"/>
    <w:rsid w:val="00302B3A"/>
    <w:rsid w:val="00303724"/>
    <w:rsid w:val="00303933"/>
    <w:rsid w:val="00305636"/>
    <w:rsid w:val="003061C6"/>
    <w:rsid w:val="0030626D"/>
    <w:rsid w:val="00306869"/>
    <w:rsid w:val="00306BB2"/>
    <w:rsid w:val="00306DF2"/>
    <w:rsid w:val="003071BC"/>
    <w:rsid w:val="00307292"/>
    <w:rsid w:val="003075FC"/>
    <w:rsid w:val="00307ACD"/>
    <w:rsid w:val="00311121"/>
    <w:rsid w:val="00311864"/>
    <w:rsid w:val="00311A7F"/>
    <w:rsid w:val="00312026"/>
    <w:rsid w:val="0031210F"/>
    <w:rsid w:val="003129F5"/>
    <w:rsid w:val="00312D5D"/>
    <w:rsid w:val="00312E0B"/>
    <w:rsid w:val="00312FD9"/>
    <w:rsid w:val="0031307E"/>
    <w:rsid w:val="00313428"/>
    <w:rsid w:val="0031402C"/>
    <w:rsid w:val="003140D4"/>
    <w:rsid w:val="003141D8"/>
    <w:rsid w:val="003147A7"/>
    <w:rsid w:val="003149BD"/>
    <w:rsid w:val="003149BE"/>
    <w:rsid w:val="00315468"/>
    <w:rsid w:val="00315B14"/>
    <w:rsid w:val="00315E7E"/>
    <w:rsid w:val="00316076"/>
    <w:rsid w:val="003161C6"/>
    <w:rsid w:val="0031682D"/>
    <w:rsid w:val="003169F8"/>
    <w:rsid w:val="00316A5F"/>
    <w:rsid w:val="0031736A"/>
    <w:rsid w:val="003175CA"/>
    <w:rsid w:val="003177B2"/>
    <w:rsid w:val="00317840"/>
    <w:rsid w:val="00317A8E"/>
    <w:rsid w:val="00317F25"/>
    <w:rsid w:val="00317F75"/>
    <w:rsid w:val="00320088"/>
    <w:rsid w:val="00320288"/>
    <w:rsid w:val="003209CA"/>
    <w:rsid w:val="00321471"/>
    <w:rsid w:val="00321747"/>
    <w:rsid w:val="003225EE"/>
    <w:rsid w:val="00322923"/>
    <w:rsid w:val="003229F0"/>
    <w:rsid w:val="003232D9"/>
    <w:rsid w:val="0032363D"/>
    <w:rsid w:val="00323DEC"/>
    <w:rsid w:val="00323EAA"/>
    <w:rsid w:val="00324298"/>
    <w:rsid w:val="003242BD"/>
    <w:rsid w:val="0032463D"/>
    <w:rsid w:val="00325380"/>
    <w:rsid w:val="00326BA8"/>
    <w:rsid w:val="00327113"/>
    <w:rsid w:val="00327EC7"/>
    <w:rsid w:val="003305B8"/>
    <w:rsid w:val="00330930"/>
    <w:rsid w:val="00330B8C"/>
    <w:rsid w:val="00330BCA"/>
    <w:rsid w:val="00330BE6"/>
    <w:rsid w:val="00331A7B"/>
    <w:rsid w:val="00332561"/>
    <w:rsid w:val="00332573"/>
    <w:rsid w:val="00332D62"/>
    <w:rsid w:val="00333036"/>
    <w:rsid w:val="00333A89"/>
    <w:rsid w:val="0033443D"/>
    <w:rsid w:val="0033455B"/>
    <w:rsid w:val="00334783"/>
    <w:rsid w:val="003359C9"/>
    <w:rsid w:val="00335C65"/>
    <w:rsid w:val="00335FAC"/>
    <w:rsid w:val="003362A9"/>
    <w:rsid w:val="003379B6"/>
    <w:rsid w:val="00337B21"/>
    <w:rsid w:val="00337B5C"/>
    <w:rsid w:val="00341675"/>
    <w:rsid w:val="0034191C"/>
    <w:rsid w:val="00341CE8"/>
    <w:rsid w:val="003429AD"/>
    <w:rsid w:val="003429DA"/>
    <w:rsid w:val="00342ECB"/>
    <w:rsid w:val="00343797"/>
    <w:rsid w:val="00343AF9"/>
    <w:rsid w:val="00343DCE"/>
    <w:rsid w:val="00343F91"/>
    <w:rsid w:val="003443FC"/>
    <w:rsid w:val="00344447"/>
    <w:rsid w:val="0034467B"/>
    <w:rsid w:val="00345114"/>
    <w:rsid w:val="00345381"/>
    <w:rsid w:val="00345A97"/>
    <w:rsid w:val="00345C11"/>
    <w:rsid w:val="00345CA2"/>
    <w:rsid w:val="00345EAC"/>
    <w:rsid w:val="00347234"/>
    <w:rsid w:val="00350AEA"/>
    <w:rsid w:val="003510F5"/>
    <w:rsid w:val="003514A1"/>
    <w:rsid w:val="003519E9"/>
    <w:rsid w:val="003519EC"/>
    <w:rsid w:val="0035211A"/>
    <w:rsid w:val="00353700"/>
    <w:rsid w:val="00353C1C"/>
    <w:rsid w:val="003546C8"/>
    <w:rsid w:val="003551C8"/>
    <w:rsid w:val="0035541C"/>
    <w:rsid w:val="003555E8"/>
    <w:rsid w:val="00355FF9"/>
    <w:rsid w:val="00356279"/>
    <w:rsid w:val="003562C9"/>
    <w:rsid w:val="00356516"/>
    <w:rsid w:val="003566AE"/>
    <w:rsid w:val="00356DE0"/>
    <w:rsid w:val="00356E02"/>
    <w:rsid w:val="00356F02"/>
    <w:rsid w:val="0035755F"/>
    <w:rsid w:val="00357746"/>
    <w:rsid w:val="0035775A"/>
    <w:rsid w:val="00357B53"/>
    <w:rsid w:val="00360508"/>
    <w:rsid w:val="003607AE"/>
    <w:rsid w:val="00360ECC"/>
    <w:rsid w:val="0036149D"/>
    <w:rsid w:val="003617A3"/>
    <w:rsid w:val="00361EEE"/>
    <w:rsid w:val="00362DF0"/>
    <w:rsid w:val="00363A68"/>
    <w:rsid w:val="00363E20"/>
    <w:rsid w:val="00363E3C"/>
    <w:rsid w:val="00364271"/>
    <w:rsid w:val="00364D8E"/>
    <w:rsid w:val="00365487"/>
    <w:rsid w:val="0036663C"/>
    <w:rsid w:val="00366815"/>
    <w:rsid w:val="00366979"/>
    <w:rsid w:val="00367007"/>
    <w:rsid w:val="0036771F"/>
    <w:rsid w:val="003677FA"/>
    <w:rsid w:val="003678C8"/>
    <w:rsid w:val="00367B0F"/>
    <w:rsid w:val="00370317"/>
    <w:rsid w:val="003706B3"/>
    <w:rsid w:val="003714C6"/>
    <w:rsid w:val="00371501"/>
    <w:rsid w:val="003715D2"/>
    <w:rsid w:val="003715F4"/>
    <w:rsid w:val="0037182B"/>
    <w:rsid w:val="00371F4E"/>
    <w:rsid w:val="00372298"/>
    <w:rsid w:val="003723A9"/>
    <w:rsid w:val="0037245D"/>
    <w:rsid w:val="00372774"/>
    <w:rsid w:val="003728A2"/>
    <w:rsid w:val="0037290A"/>
    <w:rsid w:val="00372920"/>
    <w:rsid w:val="0037304D"/>
    <w:rsid w:val="00373063"/>
    <w:rsid w:val="00373121"/>
    <w:rsid w:val="003736AF"/>
    <w:rsid w:val="003736D9"/>
    <w:rsid w:val="00373DE3"/>
    <w:rsid w:val="00374638"/>
    <w:rsid w:val="00374BE9"/>
    <w:rsid w:val="00374BFB"/>
    <w:rsid w:val="003767C2"/>
    <w:rsid w:val="003770DD"/>
    <w:rsid w:val="00377400"/>
    <w:rsid w:val="00380153"/>
    <w:rsid w:val="0038151E"/>
    <w:rsid w:val="003817B9"/>
    <w:rsid w:val="00381FD7"/>
    <w:rsid w:val="00382E59"/>
    <w:rsid w:val="00383228"/>
    <w:rsid w:val="00383328"/>
    <w:rsid w:val="00383418"/>
    <w:rsid w:val="00383870"/>
    <w:rsid w:val="00383E5E"/>
    <w:rsid w:val="00384643"/>
    <w:rsid w:val="0038514D"/>
    <w:rsid w:val="003851AD"/>
    <w:rsid w:val="003853B7"/>
    <w:rsid w:val="0038549B"/>
    <w:rsid w:val="00385578"/>
    <w:rsid w:val="003857A9"/>
    <w:rsid w:val="0038591E"/>
    <w:rsid w:val="00385C1D"/>
    <w:rsid w:val="00386A31"/>
    <w:rsid w:val="003875D9"/>
    <w:rsid w:val="0038772D"/>
    <w:rsid w:val="00387973"/>
    <w:rsid w:val="00387CE0"/>
    <w:rsid w:val="00387E12"/>
    <w:rsid w:val="00387E2F"/>
    <w:rsid w:val="00390964"/>
    <w:rsid w:val="00390A87"/>
    <w:rsid w:val="00390D72"/>
    <w:rsid w:val="003914CA"/>
    <w:rsid w:val="003919C2"/>
    <w:rsid w:val="003936EF"/>
    <w:rsid w:val="00393AD7"/>
    <w:rsid w:val="00393D73"/>
    <w:rsid w:val="00394291"/>
    <w:rsid w:val="00395373"/>
    <w:rsid w:val="00395E9C"/>
    <w:rsid w:val="00396410"/>
    <w:rsid w:val="00396893"/>
    <w:rsid w:val="003972A0"/>
    <w:rsid w:val="0039797A"/>
    <w:rsid w:val="003A0DAC"/>
    <w:rsid w:val="003A1662"/>
    <w:rsid w:val="003A23F3"/>
    <w:rsid w:val="003A259B"/>
    <w:rsid w:val="003A2AAF"/>
    <w:rsid w:val="003A2CDD"/>
    <w:rsid w:val="003A39DC"/>
    <w:rsid w:val="003A3E93"/>
    <w:rsid w:val="003A59DF"/>
    <w:rsid w:val="003A5AF7"/>
    <w:rsid w:val="003A65C9"/>
    <w:rsid w:val="003A7B2F"/>
    <w:rsid w:val="003A7BBF"/>
    <w:rsid w:val="003B0C83"/>
    <w:rsid w:val="003B0E95"/>
    <w:rsid w:val="003B0F0D"/>
    <w:rsid w:val="003B1BD9"/>
    <w:rsid w:val="003B1C45"/>
    <w:rsid w:val="003B2331"/>
    <w:rsid w:val="003B24FA"/>
    <w:rsid w:val="003B25DA"/>
    <w:rsid w:val="003B2FD7"/>
    <w:rsid w:val="003B361A"/>
    <w:rsid w:val="003B3C6B"/>
    <w:rsid w:val="003B3C9C"/>
    <w:rsid w:val="003B437C"/>
    <w:rsid w:val="003B49A7"/>
    <w:rsid w:val="003B4A67"/>
    <w:rsid w:val="003B59E3"/>
    <w:rsid w:val="003B5A6B"/>
    <w:rsid w:val="003B5B57"/>
    <w:rsid w:val="003B5C69"/>
    <w:rsid w:val="003B6016"/>
    <w:rsid w:val="003B63AE"/>
    <w:rsid w:val="003B6B0C"/>
    <w:rsid w:val="003B6F21"/>
    <w:rsid w:val="003B706E"/>
    <w:rsid w:val="003B7207"/>
    <w:rsid w:val="003B79CE"/>
    <w:rsid w:val="003B7C1A"/>
    <w:rsid w:val="003B7C83"/>
    <w:rsid w:val="003B7E0B"/>
    <w:rsid w:val="003B7F7A"/>
    <w:rsid w:val="003B7FBD"/>
    <w:rsid w:val="003C1789"/>
    <w:rsid w:val="003C1B4F"/>
    <w:rsid w:val="003C1EFC"/>
    <w:rsid w:val="003C2680"/>
    <w:rsid w:val="003C28B8"/>
    <w:rsid w:val="003C2B24"/>
    <w:rsid w:val="003C37BD"/>
    <w:rsid w:val="003C3806"/>
    <w:rsid w:val="003C3AED"/>
    <w:rsid w:val="003C3EE3"/>
    <w:rsid w:val="003C40A1"/>
    <w:rsid w:val="003C4EB4"/>
    <w:rsid w:val="003C548F"/>
    <w:rsid w:val="003C55C6"/>
    <w:rsid w:val="003C67A4"/>
    <w:rsid w:val="003C6917"/>
    <w:rsid w:val="003C6EC4"/>
    <w:rsid w:val="003C6FA6"/>
    <w:rsid w:val="003C7F12"/>
    <w:rsid w:val="003D00FD"/>
    <w:rsid w:val="003D103B"/>
    <w:rsid w:val="003D12C4"/>
    <w:rsid w:val="003D169E"/>
    <w:rsid w:val="003D1A94"/>
    <w:rsid w:val="003D268A"/>
    <w:rsid w:val="003D26F6"/>
    <w:rsid w:val="003D27A3"/>
    <w:rsid w:val="003D3A92"/>
    <w:rsid w:val="003D57DF"/>
    <w:rsid w:val="003D599F"/>
    <w:rsid w:val="003D685C"/>
    <w:rsid w:val="003D6C27"/>
    <w:rsid w:val="003E0478"/>
    <w:rsid w:val="003E095B"/>
    <w:rsid w:val="003E0C19"/>
    <w:rsid w:val="003E0E62"/>
    <w:rsid w:val="003E189C"/>
    <w:rsid w:val="003E224F"/>
    <w:rsid w:val="003E28D8"/>
    <w:rsid w:val="003E350A"/>
    <w:rsid w:val="003E373B"/>
    <w:rsid w:val="003E377D"/>
    <w:rsid w:val="003E3B95"/>
    <w:rsid w:val="003E3F80"/>
    <w:rsid w:val="003E3FD9"/>
    <w:rsid w:val="003E4181"/>
    <w:rsid w:val="003E4404"/>
    <w:rsid w:val="003E45BE"/>
    <w:rsid w:val="003E47D8"/>
    <w:rsid w:val="003E4822"/>
    <w:rsid w:val="003E485F"/>
    <w:rsid w:val="003E487F"/>
    <w:rsid w:val="003E4D26"/>
    <w:rsid w:val="003E4FA5"/>
    <w:rsid w:val="003E51E2"/>
    <w:rsid w:val="003E55C5"/>
    <w:rsid w:val="003E5BD1"/>
    <w:rsid w:val="003E60F9"/>
    <w:rsid w:val="003E6407"/>
    <w:rsid w:val="003E7719"/>
    <w:rsid w:val="003F05AC"/>
    <w:rsid w:val="003F1521"/>
    <w:rsid w:val="003F1F23"/>
    <w:rsid w:val="003F1FCA"/>
    <w:rsid w:val="003F221A"/>
    <w:rsid w:val="003F2776"/>
    <w:rsid w:val="003F2836"/>
    <w:rsid w:val="003F2B07"/>
    <w:rsid w:val="003F2BB4"/>
    <w:rsid w:val="003F2E3A"/>
    <w:rsid w:val="003F3597"/>
    <w:rsid w:val="003F3661"/>
    <w:rsid w:val="003F47D6"/>
    <w:rsid w:val="003F4E00"/>
    <w:rsid w:val="003F4F3B"/>
    <w:rsid w:val="003F525C"/>
    <w:rsid w:val="003F5BA7"/>
    <w:rsid w:val="003F5BC7"/>
    <w:rsid w:val="003F6078"/>
    <w:rsid w:val="003F6783"/>
    <w:rsid w:val="003F6AD7"/>
    <w:rsid w:val="003F7197"/>
    <w:rsid w:val="003F73A5"/>
    <w:rsid w:val="003F759F"/>
    <w:rsid w:val="003F79BE"/>
    <w:rsid w:val="003F7F9E"/>
    <w:rsid w:val="0040092A"/>
    <w:rsid w:val="0040139E"/>
    <w:rsid w:val="00401B40"/>
    <w:rsid w:val="00401CED"/>
    <w:rsid w:val="00403735"/>
    <w:rsid w:val="0040421A"/>
    <w:rsid w:val="00404FFF"/>
    <w:rsid w:val="00405007"/>
    <w:rsid w:val="004057C8"/>
    <w:rsid w:val="00405B90"/>
    <w:rsid w:val="00406997"/>
    <w:rsid w:val="00407759"/>
    <w:rsid w:val="00407ECE"/>
    <w:rsid w:val="00407F6D"/>
    <w:rsid w:val="00410864"/>
    <w:rsid w:val="00410C4F"/>
    <w:rsid w:val="00411200"/>
    <w:rsid w:val="00411479"/>
    <w:rsid w:val="00411B10"/>
    <w:rsid w:val="00411DF3"/>
    <w:rsid w:val="00411E98"/>
    <w:rsid w:val="00412725"/>
    <w:rsid w:val="00412E68"/>
    <w:rsid w:val="0041342D"/>
    <w:rsid w:val="0041351E"/>
    <w:rsid w:val="004137D3"/>
    <w:rsid w:val="004138CE"/>
    <w:rsid w:val="00414D51"/>
    <w:rsid w:val="00414E52"/>
    <w:rsid w:val="00415254"/>
    <w:rsid w:val="00415CC9"/>
    <w:rsid w:val="00415D4F"/>
    <w:rsid w:val="00415F35"/>
    <w:rsid w:val="00416645"/>
    <w:rsid w:val="00417C60"/>
    <w:rsid w:val="004201E8"/>
    <w:rsid w:val="0042021F"/>
    <w:rsid w:val="00420555"/>
    <w:rsid w:val="004206E4"/>
    <w:rsid w:val="0042079E"/>
    <w:rsid w:val="004208F0"/>
    <w:rsid w:val="00420EFD"/>
    <w:rsid w:val="0042113F"/>
    <w:rsid w:val="00421AE1"/>
    <w:rsid w:val="00421CE6"/>
    <w:rsid w:val="00422889"/>
    <w:rsid w:val="00422B06"/>
    <w:rsid w:val="004234B8"/>
    <w:rsid w:val="004234C7"/>
    <w:rsid w:val="00423BCA"/>
    <w:rsid w:val="00424B7B"/>
    <w:rsid w:val="00424FB8"/>
    <w:rsid w:val="00425471"/>
    <w:rsid w:val="00425772"/>
    <w:rsid w:val="00425781"/>
    <w:rsid w:val="00425E9C"/>
    <w:rsid w:val="004261DE"/>
    <w:rsid w:val="00427495"/>
    <w:rsid w:val="004278E4"/>
    <w:rsid w:val="00427D48"/>
    <w:rsid w:val="00427DE8"/>
    <w:rsid w:val="00430400"/>
    <w:rsid w:val="00430C06"/>
    <w:rsid w:val="00430F93"/>
    <w:rsid w:val="00431BDB"/>
    <w:rsid w:val="00431DF5"/>
    <w:rsid w:val="00433B1D"/>
    <w:rsid w:val="00433F83"/>
    <w:rsid w:val="00433FDE"/>
    <w:rsid w:val="00434807"/>
    <w:rsid w:val="00434A33"/>
    <w:rsid w:val="00434BAD"/>
    <w:rsid w:val="004350AD"/>
    <w:rsid w:val="004355D2"/>
    <w:rsid w:val="00436670"/>
    <w:rsid w:val="004366D9"/>
    <w:rsid w:val="00436B5C"/>
    <w:rsid w:val="00436DA5"/>
    <w:rsid w:val="00436EBC"/>
    <w:rsid w:val="004371A0"/>
    <w:rsid w:val="0043755B"/>
    <w:rsid w:val="004400DC"/>
    <w:rsid w:val="004401E0"/>
    <w:rsid w:val="004408DC"/>
    <w:rsid w:val="00441309"/>
    <w:rsid w:val="004417C5"/>
    <w:rsid w:val="00442174"/>
    <w:rsid w:val="00442BD4"/>
    <w:rsid w:val="00442FA1"/>
    <w:rsid w:val="004437B8"/>
    <w:rsid w:val="00443D15"/>
    <w:rsid w:val="00443F3C"/>
    <w:rsid w:val="0044428E"/>
    <w:rsid w:val="00444396"/>
    <w:rsid w:val="00444561"/>
    <w:rsid w:val="0044475E"/>
    <w:rsid w:val="00445697"/>
    <w:rsid w:val="00445924"/>
    <w:rsid w:val="00445C2A"/>
    <w:rsid w:val="004473BC"/>
    <w:rsid w:val="004477BD"/>
    <w:rsid w:val="004512F3"/>
    <w:rsid w:val="00451473"/>
    <w:rsid w:val="004517B8"/>
    <w:rsid w:val="004518C0"/>
    <w:rsid w:val="004519F1"/>
    <w:rsid w:val="004520CB"/>
    <w:rsid w:val="004521CB"/>
    <w:rsid w:val="0045276E"/>
    <w:rsid w:val="00452A04"/>
    <w:rsid w:val="00452A35"/>
    <w:rsid w:val="00452B6B"/>
    <w:rsid w:val="00452F67"/>
    <w:rsid w:val="00453056"/>
    <w:rsid w:val="00453215"/>
    <w:rsid w:val="004533D4"/>
    <w:rsid w:val="00453746"/>
    <w:rsid w:val="004538FA"/>
    <w:rsid w:val="00453FBF"/>
    <w:rsid w:val="004541FB"/>
    <w:rsid w:val="004544F3"/>
    <w:rsid w:val="004553B7"/>
    <w:rsid w:val="004553D7"/>
    <w:rsid w:val="00455654"/>
    <w:rsid w:val="004559F5"/>
    <w:rsid w:val="0045600F"/>
    <w:rsid w:val="0045601D"/>
    <w:rsid w:val="004561A8"/>
    <w:rsid w:val="00457373"/>
    <w:rsid w:val="00457447"/>
    <w:rsid w:val="00457551"/>
    <w:rsid w:val="0045791F"/>
    <w:rsid w:val="004609EF"/>
    <w:rsid w:val="00460AD7"/>
    <w:rsid w:val="00460B89"/>
    <w:rsid w:val="00461594"/>
    <w:rsid w:val="004616F5"/>
    <w:rsid w:val="00461B5A"/>
    <w:rsid w:val="00461BBD"/>
    <w:rsid w:val="00461D02"/>
    <w:rsid w:val="00461E9B"/>
    <w:rsid w:val="00461F3B"/>
    <w:rsid w:val="004625C8"/>
    <w:rsid w:val="00462932"/>
    <w:rsid w:val="00462EC4"/>
    <w:rsid w:val="004633A9"/>
    <w:rsid w:val="0046347A"/>
    <w:rsid w:val="0046360E"/>
    <w:rsid w:val="0046398C"/>
    <w:rsid w:val="00463B7F"/>
    <w:rsid w:val="00463D50"/>
    <w:rsid w:val="004649C5"/>
    <w:rsid w:val="00464A09"/>
    <w:rsid w:val="00464A81"/>
    <w:rsid w:val="00464DE9"/>
    <w:rsid w:val="004650BD"/>
    <w:rsid w:val="0046541F"/>
    <w:rsid w:val="00465AEA"/>
    <w:rsid w:val="00465FEA"/>
    <w:rsid w:val="004660A2"/>
    <w:rsid w:val="00466138"/>
    <w:rsid w:val="00467C3E"/>
    <w:rsid w:val="0047145B"/>
    <w:rsid w:val="00471545"/>
    <w:rsid w:val="00471E9F"/>
    <w:rsid w:val="004721DB"/>
    <w:rsid w:val="0047294C"/>
    <w:rsid w:val="00472AC7"/>
    <w:rsid w:val="00472F0B"/>
    <w:rsid w:val="00473848"/>
    <w:rsid w:val="00473DD2"/>
    <w:rsid w:val="00473F0E"/>
    <w:rsid w:val="00474C61"/>
    <w:rsid w:val="00475A74"/>
    <w:rsid w:val="00475EE5"/>
    <w:rsid w:val="00476496"/>
    <w:rsid w:val="004773AC"/>
    <w:rsid w:val="00477CE6"/>
    <w:rsid w:val="004801C2"/>
    <w:rsid w:val="0048168F"/>
    <w:rsid w:val="004829AC"/>
    <w:rsid w:val="00482B8D"/>
    <w:rsid w:val="00482E70"/>
    <w:rsid w:val="00482F8D"/>
    <w:rsid w:val="00483C34"/>
    <w:rsid w:val="00483F54"/>
    <w:rsid w:val="0048417A"/>
    <w:rsid w:val="00484B86"/>
    <w:rsid w:val="00484D64"/>
    <w:rsid w:val="00486AE1"/>
    <w:rsid w:val="00486BFD"/>
    <w:rsid w:val="00486E7E"/>
    <w:rsid w:val="00487C31"/>
    <w:rsid w:val="00487C97"/>
    <w:rsid w:val="004903A2"/>
    <w:rsid w:val="00490786"/>
    <w:rsid w:val="00491334"/>
    <w:rsid w:val="00491500"/>
    <w:rsid w:val="00491747"/>
    <w:rsid w:val="00491AC5"/>
    <w:rsid w:val="00491DBB"/>
    <w:rsid w:val="00492185"/>
    <w:rsid w:val="0049231A"/>
    <w:rsid w:val="00492E7F"/>
    <w:rsid w:val="00493396"/>
    <w:rsid w:val="00493581"/>
    <w:rsid w:val="00494273"/>
    <w:rsid w:val="004945FF"/>
    <w:rsid w:val="00494711"/>
    <w:rsid w:val="00494C52"/>
    <w:rsid w:val="00494CA8"/>
    <w:rsid w:val="00495536"/>
    <w:rsid w:val="0049567E"/>
    <w:rsid w:val="00495AB9"/>
    <w:rsid w:val="00495C1C"/>
    <w:rsid w:val="00495CD1"/>
    <w:rsid w:val="00496C4E"/>
    <w:rsid w:val="00497980"/>
    <w:rsid w:val="004A02AB"/>
    <w:rsid w:val="004A04A9"/>
    <w:rsid w:val="004A0A64"/>
    <w:rsid w:val="004A0B2D"/>
    <w:rsid w:val="004A1375"/>
    <w:rsid w:val="004A1A32"/>
    <w:rsid w:val="004A2818"/>
    <w:rsid w:val="004A2D82"/>
    <w:rsid w:val="004A2E65"/>
    <w:rsid w:val="004A31FF"/>
    <w:rsid w:val="004A370D"/>
    <w:rsid w:val="004A3B16"/>
    <w:rsid w:val="004A3B4A"/>
    <w:rsid w:val="004A4142"/>
    <w:rsid w:val="004A4496"/>
    <w:rsid w:val="004A4BCC"/>
    <w:rsid w:val="004A51B2"/>
    <w:rsid w:val="004A523A"/>
    <w:rsid w:val="004A592F"/>
    <w:rsid w:val="004A5C25"/>
    <w:rsid w:val="004A5ED3"/>
    <w:rsid w:val="004A6084"/>
    <w:rsid w:val="004A627C"/>
    <w:rsid w:val="004A655C"/>
    <w:rsid w:val="004A6DF2"/>
    <w:rsid w:val="004A7C72"/>
    <w:rsid w:val="004B01F3"/>
    <w:rsid w:val="004B07C6"/>
    <w:rsid w:val="004B08EC"/>
    <w:rsid w:val="004B17C2"/>
    <w:rsid w:val="004B1A5D"/>
    <w:rsid w:val="004B2736"/>
    <w:rsid w:val="004B2F9C"/>
    <w:rsid w:val="004B359C"/>
    <w:rsid w:val="004B3A3D"/>
    <w:rsid w:val="004B3B1C"/>
    <w:rsid w:val="004B40F4"/>
    <w:rsid w:val="004B427E"/>
    <w:rsid w:val="004B4BCE"/>
    <w:rsid w:val="004B5AD2"/>
    <w:rsid w:val="004B5E83"/>
    <w:rsid w:val="004B5FCA"/>
    <w:rsid w:val="004B6ACC"/>
    <w:rsid w:val="004B6CCF"/>
    <w:rsid w:val="004B7480"/>
    <w:rsid w:val="004B7713"/>
    <w:rsid w:val="004B7757"/>
    <w:rsid w:val="004B786B"/>
    <w:rsid w:val="004B7DBE"/>
    <w:rsid w:val="004B7F11"/>
    <w:rsid w:val="004C00B8"/>
    <w:rsid w:val="004C021B"/>
    <w:rsid w:val="004C05FF"/>
    <w:rsid w:val="004C0D39"/>
    <w:rsid w:val="004C1E5D"/>
    <w:rsid w:val="004C22E8"/>
    <w:rsid w:val="004C2C0E"/>
    <w:rsid w:val="004C2F38"/>
    <w:rsid w:val="004C2F3F"/>
    <w:rsid w:val="004C30AC"/>
    <w:rsid w:val="004C3651"/>
    <w:rsid w:val="004C55FD"/>
    <w:rsid w:val="004C63D4"/>
    <w:rsid w:val="004C6653"/>
    <w:rsid w:val="004C6B71"/>
    <w:rsid w:val="004C6C26"/>
    <w:rsid w:val="004C711D"/>
    <w:rsid w:val="004C7304"/>
    <w:rsid w:val="004C77E5"/>
    <w:rsid w:val="004C7932"/>
    <w:rsid w:val="004C7D7C"/>
    <w:rsid w:val="004C7EB6"/>
    <w:rsid w:val="004D0A06"/>
    <w:rsid w:val="004D12C1"/>
    <w:rsid w:val="004D1F6F"/>
    <w:rsid w:val="004D25B5"/>
    <w:rsid w:val="004D274B"/>
    <w:rsid w:val="004D2971"/>
    <w:rsid w:val="004D2C56"/>
    <w:rsid w:val="004D2C57"/>
    <w:rsid w:val="004D2D68"/>
    <w:rsid w:val="004D2F0B"/>
    <w:rsid w:val="004D37DC"/>
    <w:rsid w:val="004D47BC"/>
    <w:rsid w:val="004D553B"/>
    <w:rsid w:val="004D58D4"/>
    <w:rsid w:val="004D633B"/>
    <w:rsid w:val="004D69CB"/>
    <w:rsid w:val="004D7C2B"/>
    <w:rsid w:val="004E025B"/>
    <w:rsid w:val="004E04A8"/>
    <w:rsid w:val="004E09CA"/>
    <w:rsid w:val="004E1109"/>
    <w:rsid w:val="004E159B"/>
    <w:rsid w:val="004E15F9"/>
    <w:rsid w:val="004E1672"/>
    <w:rsid w:val="004E25D0"/>
    <w:rsid w:val="004E2BEF"/>
    <w:rsid w:val="004E2EFD"/>
    <w:rsid w:val="004E3C75"/>
    <w:rsid w:val="004E40BA"/>
    <w:rsid w:val="004E40FB"/>
    <w:rsid w:val="004E422A"/>
    <w:rsid w:val="004E4C35"/>
    <w:rsid w:val="004E53AF"/>
    <w:rsid w:val="004E564D"/>
    <w:rsid w:val="004E6598"/>
    <w:rsid w:val="004E68E5"/>
    <w:rsid w:val="004E6DB7"/>
    <w:rsid w:val="004E72C9"/>
    <w:rsid w:val="004E760D"/>
    <w:rsid w:val="004E76AA"/>
    <w:rsid w:val="004E770A"/>
    <w:rsid w:val="004E79A0"/>
    <w:rsid w:val="004E79CE"/>
    <w:rsid w:val="004E7AC2"/>
    <w:rsid w:val="004F0433"/>
    <w:rsid w:val="004F0AD2"/>
    <w:rsid w:val="004F0B7C"/>
    <w:rsid w:val="004F10F4"/>
    <w:rsid w:val="004F141F"/>
    <w:rsid w:val="004F1D4C"/>
    <w:rsid w:val="004F1E19"/>
    <w:rsid w:val="004F2AE8"/>
    <w:rsid w:val="004F3441"/>
    <w:rsid w:val="004F36F9"/>
    <w:rsid w:val="004F3753"/>
    <w:rsid w:val="004F37E2"/>
    <w:rsid w:val="004F3E66"/>
    <w:rsid w:val="004F3EC1"/>
    <w:rsid w:val="004F4009"/>
    <w:rsid w:val="004F43FC"/>
    <w:rsid w:val="004F44DA"/>
    <w:rsid w:val="004F481F"/>
    <w:rsid w:val="004F4B9F"/>
    <w:rsid w:val="004F5ACE"/>
    <w:rsid w:val="004F6F43"/>
    <w:rsid w:val="004F7D72"/>
    <w:rsid w:val="004F7DF3"/>
    <w:rsid w:val="0050012D"/>
    <w:rsid w:val="0050027C"/>
    <w:rsid w:val="00500464"/>
    <w:rsid w:val="0050089F"/>
    <w:rsid w:val="00500D10"/>
    <w:rsid w:val="00500E75"/>
    <w:rsid w:val="005018A4"/>
    <w:rsid w:val="00502121"/>
    <w:rsid w:val="005024FD"/>
    <w:rsid w:val="00502CBF"/>
    <w:rsid w:val="00503F4C"/>
    <w:rsid w:val="0050418F"/>
    <w:rsid w:val="0050467C"/>
    <w:rsid w:val="00504A0B"/>
    <w:rsid w:val="00504ADE"/>
    <w:rsid w:val="00505245"/>
    <w:rsid w:val="0050604A"/>
    <w:rsid w:val="0050709E"/>
    <w:rsid w:val="0050772E"/>
    <w:rsid w:val="005079E9"/>
    <w:rsid w:val="00507EE3"/>
    <w:rsid w:val="005107AD"/>
    <w:rsid w:val="00510908"/>
    <w:rsid w:val="00510DF4"/>
    <w:rsid w:val="005110E0"/>
    <w:rsid w:val="00511191"/>
    <w:rsid w:val="0051148A"/>
    <w:rsid w:val="005114E3"/>
    <w:rsid w:val="0051159E"/>
    <w:rsid w:val="00511958"/>
    <w:rsid w:val="00511FD1"/>
    <w:rsid w:val="00512053"/>
    <w:rsid w:val="005132C1"/>
    <w:rsid w:val="005134D1"/>
    <w:rsid w:val="0051351F"/>
    <w:rsid w:val="00513C86"/>
    <w:rsid w:val="005141E9"/>
    <w:rsid w:val="0051463C"/>
    <w:rsid w:val="00514750"/>
    <w:rsid w:val="00514FB8"/>
    <w:rsid w:val="0051512F"/>
    <w:rsid w:val="0051551D"/>
    <w:rsid w:val="0051569E"/>
    <w:rsid w:val="005159CD"/>
    <w:rsid w:val="00515A1F"/>
    <w:rsid w:val="00515DEF"/>
    <w:rsid w:val="0051605D"/>
    <w:rsid w:val="0051622B"/>
    <w:rsid w:val="005174B1"/>
    <w:rsid w:val="005175DF"/>
    <w:rsid w:val="00517752"/>
    <w:rsid w:val="005179E8"/>
    <w:rsid w:val="00520582"/>
    <w:rsid w:val="005208E5"/>
    <w:rsid w:val="00520E36"/>
    <w:rsid w:val="00520E85"/>
    <w:rsid w:val="00522F92"/>
    <w:rsid w:val="00523609"/>
    <w:rsid w:val="005239CB"/>
    <w:rsid w:val="005245C7"/>
    <w:rsid w:val="005249D5"/>
    <w:rsid w:val="00524ADD"/>
    <w:rsid w:val="00524CAC"/>
    <w:rsid w:val="00524ED0"/>
    <w:rsid w:val="0052504B"/>
    <w:rsid w:val="00525058"/>
    <w:rsid w:val="0052533A"/>
    <w:rsid w:val="00525386"/>
    <w:rsid w:val="00525450"/>
    <w:rsid w:val="00526560"/>
    <w:rsid w:val="00526C19"/>
    <w:rsid w:val="00526D34"/>
    <w:rsid w:val="005274CA"/>
    <w:rsid w:val="00527640"/>
    <w:rsid w:val="00527805"/>
    <w:rsid w:val="005279EE"/>
    <w:rsid w:val="00527B59"/>
    <w:rsid w:val="00530CBA"/>
    <w:rsid w:val="00530DE7"/>
    <w:rsid w:val="00531435"/>
    <w:rsid w:val="0053152B"/>
    <w:rsid w:val="00532CEC"/>
    <w:rsid w:val="00532E72"/>
    <w:rsid w:val="0053366B"/>
    <w:rsid w:val="00533B40"/>
    <w:rsid w:val="00534331"/>
    <w:rsid w:val="00534846"/>
    <w:rsid w:val="00534C81"/>
    <w:rsid w:val="00535239"/>
    <w:rsid w:val="00535EC2"/>
    <w:rsid w:val="00536442"/>
    <w:rsid w:val="00536C43"/>
    <w:rsid w:val="00537563"/>
    <w:rsid w:val="00537F74"/>
    <w:rsid w:val="00541264"/>
    <w:rsid w:val="005415AA"/>
    <w:rsid w:val="00541C21"/>
    <w:rsid w:val="00541F63"/>
    <w:rsid w:val="0054211D"/>
    <w:rsid w:val="0054358D"/>
    <w:rsid w:val="00543CC9"/>
    <w:rsid w:val="00543CF5"/>
    <w:rsid w:val="00543D12"/>
    <w:rsid w:val="0054419E"/>
    <w:rsid w:val="0054465C"/>
    <w:rsid w:val="00545D8A"/>
    <w:rsid w:val="00545FFE"/>
    <w:rsid w:val="005461A9"/>
    <w:rsid w:val="005465EA"/>
    <w:rsid w:val="005467CB"/>
    <w:rsid w:val="00546A35"/>
    <w:rsid w:val="00547796"/>
    <w:rsid w:val="00547A7D"/>
    <w:rsid w:val="00547FC4"/>
    <w:rsid w:val="00550E72"/>
    <w:rsid w:val="00551148"/>
    <w:rsid w:val="005514F1"/>
    <w:rsid w:val="005515BE"/>
    <w:rsid w:val="00551D59"/>
    <w:rsid w:val="00553EAD"/>
    <w:rsid w:val="00554412"/>
    <w:rsid w:val="00555378"/>
    <w:rsid w:val="00555740"/>
    <w:rsid w:val="00555747"/>
    <w:rsid w:val="0055659D"/>
    <w:rsid w:val="0055672B"/>
    <w:rsid w:val="00556FAE"/>
    <w:rsid w:val="005571A8"/>
    <w:rsid w:val="00557D47"/>
    <w:rsid w:val="0056059D"/>
    <w:rsid w:val="0056171F"/>
    <w:rsid w:val="00561AC6"/>
    <w:rsid w:val="00561B3D"/>
    <w:rsid w:val="005620D9"/>
    <w:rsid w:val="00562452"/>
    <w:rsid w:val="0056259E"/>
    <w:rsid w:val="005625A8"/>
    <w:rsid w:val="005626B9"/>
    <w:rsid w:val="005626D8"/>
    <w:rsid w:val="00562882"/>
    <w:rsid w:val="00562EC9"/>
    <w:rsid w:val="00563074"/>
    <w:rsid w:val="005635C6"/>
    <w:rsid w:val="00563646"/>
    <w:rsid w:val="005637D5"/>
    <w:rsid w:val="0056462C"/>
    <w:rsid w:val="00565127"/>
    <w:rsid w:val="005651C0"/>
    <w:rsid w:val="0056532B"/>
    <w:rsid w:val="005657F6"/>
    <w:rsid w:val="00566698"/>
    <w:rsid w:val="00566E16"/>
    <w:rsid w:val="00567378"/>
    <w:rsid w:val="00567AAE"/>
    <w:rsid w:val="00570361"/>
    <w:rsid w:val="005708DD"/>
    <w:rsid w:val="0057124A"/>
    <w:rsid w:val="005713AF"/>
    <w:rsid w:val="005717F2"/>
    <w:rsid w:val="00571896"/>
    <w:rsid w:val="00571C40"/>
    <w:rsid w:val="00571EA8"/>
    <w:rsid w:val="00572604"/>
    <w:rsid w:val="00572E3C"/>
    <w:rsid w:val="005731C4"/>
    <w:rsid w:val="00573768"/>
    <w:rsid w:val="00573CD4"/>
    <w:rsid w:val="00574190"/>
    <w:rsid w:val="005743B4"/>
    <w:rsid w:val="005747C3"/>
    <w:rsid w:val="00574B26"/>
    <w:rsid w:val="00574C31"/>
    <w:rsid w:val="0057503E"/>
    <w:rsid w:val="005753C6"/>
    <w:rsid w:val="005755BA"/>
    <w:rsid w:val="00575A3D"/>
    <w:rsid w:val="00575C4B"/>
    <w:rsid w:val="00575CDF"/>
    <w:rsid w:val="00576617"/>
    <w:rsid w:val="0057676F"/>
    <w:rsid w:val="00577D2D"/>
    <w:rsid w:val="005800A0"/>
    <w:rsid w:val="00580333"/>
    <w:rsid w:val="0058096B"/>
    <w:rsid w:val="0058110A"/>
    <w:rsid w:val="0058118E"/>
    <w:rsid w:val="00581C85"/>
    <w:rsid w:val="00581E39"/>
    <w:rsid w:val="00582093"/>
    <w:rsid w:val="00582F26"/>
    <w:rsid w:val="005830C3"/>
    <w:rsid w:val="00583638"/>
    <w:rsid w:val="00583757"/>
    <w:rsid w:val="00583940"/>
    <w:rsid w:val="00583F17"/>
    <w:rsid w:val="00584008"/>
    <w:rsid w:val="005845A1"/>
    <w:rsid w:val="00584815"/>
    <w:rsid w:val="00584A48"/>
    <w:rsid w:val="005855B7"/>
    <w:rsid w:val="00585FBD"/>
    <w:rsid w:val="0058620C"/>
    <w:rsid w:val="00586442"/>
    <w:rsid w:val="00586C33"/>
    <w:rsid w:val="00586FBC"/>
    <w:rsid w:val="00587011"/>
    <w:rsid w:val="00587443"/>
    <w:rsid w:val="0058764F"/>
    <w:rsid w:val="005877CA"/>
    <w:rsid w:val="00587A18"/>
    <w:rsid w:val="00587CDF"/>
    <w:rsid w:val="00587D11"/>
    <w:rsid w:val="00587E70"/>
    <w:rsid w:val="00590C6B"/>
    <w:rsid w:val="00590DF5"/>
    <w:rsid w:val="0059132F"/>
    <w:rsid w:val="00591A4B"/>
    <w:rsid w:val="00591AE2"/>
    <w:rsid w:val="00592726"/>
    <w:rsid w:val="0059289F"/>
    <w:rsid w:val="00592BF8"/>
    <w:rsid w:val="0059317F"/>
    <w:rsid w:val="00593DA2"/>
    <w:rsid w:val="005940F8"/>
    <w:rsid w:val="005943BB"/>
    <w:rsid w:val="005945BE"/>
    <w:rsid w:val="00594AF3"/>
    <w:rsid w:val="005952E9"/>
    <w:rsid w:val="005954FA"/>
    <w:rsid w:val="005955A2"/>
    <w:rsid w:val="005957F0"/>
    <w:rsid w:val="0059594D"/>
    <w:rsid w:val="005964C7"/>
    <w:rsid w:val="00596930"/>
    <w:rsid w:val="00597572"/>
    <w:rsid w:val="00597DB4"/>
    <w:rsid w:val="005A0390"/>
    <w:rsid w:val="005A0CB4"/>
    <w:rsid w:val="005A17BE"/>
    <w:rsid w:val="005A1817"/>
    <w:rsid w:val="005A1E48"/>
    <w:rsid w:val="005A217D"/>
    <w:rsid w:val="005A21CC"/>
    <w:rsid w:val="005A23C0"/>
    <w:rsid w:val="005A23F7"/>
    <w:rsid w:val="005A2CA3"/>
    <w:rsid w:val="005A3352"/>
    <w:rsid w:val="005A3392"/>
    <w:rsid w:val="005A37C6"/>
    <w:rsid w:val="005A43B5"/>
    <w:rsid w:val="005A624A"/>
    <w:rsid w:val="005A64B2"/>
    <w:rsid w:val="005A68C1"/>
    <w:rsid w:val="005A7020"/>
    <w:rsid w:val="005A7502"/>
    <w:rsid w:val="005A75B4"/>
    <w:rsid w:val="005A7B4C"/>
    <w:rsid w:val="005B0C8C"/>
    <w:rsid w:val="005B10D7"/>
    <w:rsid w:val="005B17BB"/>
    <w:rsid w:val="005B1B69"/>
    <w:rsid w:val="005B1D05"/>
    <w:rsid w:val="005B209C"/>
    <w:rsid w:val="005B2AAC"/>
    <w:rsid w:val="005B2DD9"/>
    <w:rsid w:val="005B2FA3"/>
    <w:rsid w:val="005B3EA2"/>
    <w:rsid w:val="005B40FD"/>
    <w:rsid w:val="005B467F"/>
    <w:rsid w:val="005B4B75"/>
    <w:rsid w:val="005B5795"/>
    <w:rsid w:val="005B57B9"/>
    <w:rsid w:val="005B585C"/>
    <w:rsid w:val="005B58D6"/>
    <w:rsid w:val="005B6035"/>
    <w:rsid w:val="005B6251"/>
    <w:rsid w:val="005B6693"/>
    <w:rsid w:val="005B6C66"/>
    <w:rsid w:val="005B6EB7"/>
    <w:rsid w:val="005B732B"/>
    <w:rsid w:val="005B7A3A"/>
    <w:rsid w:val="005B7B2A"/>
    <w:rsid w:val="005C01C4"/>
    <w:rsid w:val="005C02E8"/>
    <w:rsid w:val="005C0544"/>
    <w:rsid w:val="005C0DCE"/>
    <w:rsid w:val="005C21A8"/>
    <w:rsid w:val="005C29D1"/>
    <w:rsid w:val="005C2EE8"/>
    <w:rsid w:val="005C3850"/>
    <w:rsid w:val="005C3878"/>
    <w:rsid w:val="005C470A"/>
    <w:rsid w:val="005C505D"/>
    <w:rsid w:val="005C5354"/>
    <w:rsid w:val="005C550B"/>
    <w:rsid w:val="005C571D"/>
    <w:rsid w:val="005C5725"/>
    <w:rsid w:val="005C5FF6"/>
    <w:rsid w:val="005C6117"/>
    <w:rsid w:val="005C63F1"/>
    <w:rsid w:val="005C6CCE"/>
    <w:rsid w:val="005C6F71"/>
    <w:rsid w:val="005C724D"/>
    <w:rsid w:val="005C75B4"/>
    <w:rsid w:val="005D0340"/>
    <w:rsid w:val="005D0757"/>
    <w:rsid w:val="005D13A4"/>
    <w:rsid w:val="005D208B"/>
    <w:rsid w:val="005D2DB6"/>
    <w:rsid w:val="005D4093"/>
    <w:rsid w:val="005D4351"/>
    <w:rsid w:val="005D4C97"/>
    <w:rsid w:val="005D4E08"/>
    <w:rsid w:val="005D5774"/>
    <w:rsid w:val="005D5A56"/>
    <w:rsid w:val="005D5E18"/>
    <w:rsid w:val="005D5E70"/>
    <w:rsid w:val="005D61BA"/>
    <w:rsid w:val="005D64AE"/>
    <w:rsid w:val="005D6522"/>
    <w:rsid w:val="005D6753"/>
    <w:rsid w:val="005D6816"/>
    <w:rsid w:val="005D683A"/>
    <w:rsid w:val="005D70D5"/>
    <w:rsid w:val="005D72B4"/>
    <w:rsid w:val="005D73BE"/>
    <w:rsid w:val="005D7497"/>
    <w:rsid w:val="005D7BB1"/>
    <w:rsid w:val="005E04A8"/>
    <w:rsid w:val="005E0B27"/>
    <w:rsid w:val="005E0C18"/>
    <w:rsid w:val="005E10C8"/>
    <w:rsid w:val="005E200C"/>
    <w:rsid w:val="005E2C93"/>
    <w:rsid w:val="005E2EAD"/>
    <w:rsid w:val="005E30EB"/>
    <w:rsid w:val="005E34C4"/>
    <w:rsid w:val="005E4295"/>
    <w:rsid w:val="005E4360"/>
    <w:rsid w:val="005E48B6"/>
    <w:rsid w:val="005E48C5"/>
    <w:rsid w:val="005E5699"/>
    <w:rsid w:val="005E58EA"/>
    <w:rsid w:val="005E5B7C"/>
    <w:rsid w:val="005E5D76"/>
    <w:rsid w:val="005E5E09"/>
    <w:rsid w:val="005E5E92"/>
    <w:rsid w:val="005E63B1"/>
    <w:rsid w:val="005E643A"/>
    <w:rsid w:val="005E6690"/>
    <w:rsid w:val="005E6E26"/>
    <w:rsid w:val="005E704C"/>
    <w:rsid w:val="005E727B"/>
    <w:rsid w:val="005E7E0C"/>
    <w:rsid w:val="005F0E12"/>
    <w:rsid w:val="005F0F54"/>
    <w:rsid w:val="005F1D4B"/>
    <w:rsid w:val="005F1D71"/>
    <w:rsid w:val="005F2B91"/>
    <w:rsid w:val="005F3713"/>
    <w:rsid w:val="005F383B"/>
    <w:rsid w:val="005F3CE0"/>
    <w:rsid w:val="005F3DFE"/>
    <w:rsid w:val="005F46F3"/>
    <w:rsid w:val="005F49BD"/>
    <w:rsid w:val="005F4A2C"/>
    <w:rsid w:val="005F4AB5"/>
    <w:rsid w:val="005F5042"/>
    <w:rsid w:val="005F5134"/>
    <w:rsid w:val="005F5B11"/>
    <w:rsid w:val="005F5C66"/>
    <w:rsid w:val="005F6295"/>
    <w:rsid w:val="005F695A"/>
    <w:rsid w:val="005F6E27"/>
    <w:rsid w:val="005F7511"/>
    <w:rsid w:val="005F7ED3"/>
    <w:rsid w:val="00600981"/>
    <w:rsid w:val="006019E7"/>
    <w:rsid w:val="00602040"/>
    <w:rsid w:val="006022DC"/>
    <w:rsid w:val="00603302"/>
    <w:rsid w:val="0060380C"/>
    <w:rsid w:val="00603D03"/>
    <w:rsid w:val="00603E8A"/>
    <w:rsid w:val="00603F8E"/>
    <w:rsid w:val="0060409C"/>
    <w:rsid w:val="006040AA"/>
    <w:rsid w:val="006053B1"/>
    <w:rsid w:val="0060549A"/>
    <w:rsid w:val="006059AC"/>
    <w:rsid w:val="00606083"/>
    <w:rsid w:val="00606364"/>
    <w:rsid w:val="00606ABE"/>
    <w:rsid w:val="00606FB0"/>
    <w:rsid w:val="00607ED3"/>
    <w:rsid w:val="00610727"/>
    <w:rsid w:val="00610E46"/>
    <w:rsid w:val="00610E4B"/>
    <w:rsid w:val="006116B4"/>
    <w:rsid w:val="006125DA"/>
    <w:rsid w:val="006129AF"/>
    <w:rsid w:val="00613882"/>
    <w:rsid w:val="006144D5"/>
    <w:rsid w:val="00614999"/>
    <w:rsid w:val="006149C0"/>
    <w:rsid w:val="00614C2C"/>
    <w:rsid w:val="00614D36"/>
    <w:rsid w:val="00614F04"/>
    <w:rsid w:val="00615703"/>
    <w:rsid w:val="006157B7"/>
    <w:rsid w:val="006158B5"/>
    <w:rsid w:val="00615E11"/>
    <w:rsid w:val="006160E1"/>
    <w:rsid w:val="00616639"/>
    <w:rsid w:val="00616B3B"/>
    <w:rsid w:val="00616B98"/>
    <w:rsid w:val="00616CD6"/>
    <w:rsid w:val="00616DC3"/>
    <w:rsid w:val="00617C11"/>
    <w:rsid w:val="0062049F"/>
    <w:rsid w:val="00620AE3"/>
    <w:rsid w:val="00620C5C"/>
    <w:rsid w:val="006210CC"/>
    <w:rsid w:val="00621479"/>
    <w:rsid w:val="00621A96"/>
    <w:rsid w:val="006221B8"/>
    <w:rsid w:val="006225A0"/>
    <w:rsid w:val="006227E3"/>
    <w:rsid w:val="00622B8C"/>
    <w:rsid w:val="00622E2C"/>
    <w:rsid w:val="00622E36"/>
    <w:rsid w:val="006237C2"/>
    <w:rsid w:val="0062399D"/>
    <w:rsid w:val="00623C57"/>
    <w:rsid w:val="00625B25"/>
    <w:rsid w:val="00625D8E"/>
    <w:rsid w:val="00625DCA"/>
    <w:rsid w:val="00626580"/>
    <w:rsid w:val="00626F24"/>
    <w:rsid w:val="0062739F"/>
    <w:rsid w:val="00627586"/>
    <w:rsid w:val="00627970"/>
    <w:rsid w:val="0063009D"/>
    <w:rsid w:val="006308D1"/>
    <w:rsid w:val="00630BFD"/>
    <w:rsid w:val="0063112D"/>
    <w:rsid w:val="00631891"/>
    <w:rsid w:val="00631B37"/>
    <w:rsid w:val="00632A19"/>
    <w:rsid w:val="00632CA1"/>
    <w:rsid w:val="00632DE3"/>
    <w:rsid w:val="006330F7"/>
    <w:rsid w:val="0063383E"/>
    <w:rsid w:val="00633DF4"/>
    <w:rsid w:val="00633E12"/>
    <w:rsid w:val="00633E66"/>
    <w:rsid w:val="0063482C"/>
    <w:rsid w:val="0063504F"/>
    <w:rsid w:val="006356D8"/>
    <w:rsid w:val="006357D4"/>
    <w:rsid w:val="006357DF"/>
    <w:rsid w:val="00635F14"/>
    <w:rsid w:val="006360E7"/>
    <w:rsid w:val="006364BF"/>
    <w:rsid w:val="0063682E"/>
    <w:rsid w:val="006378FB"/>
    <w:rsid w:val="00637B6F"/>
    <w:rsid w:val="00637C2F"/>
    <w:rsid w:val="00640201"/>
    <w:rsid w:val="00640AB0"/>
    <w:rsid w:val="006410A7"/>
    <w:rsid w:val="00641457"/>
    <w:rsid w:val="00641DDD"/>
    <w:rsid w:val="00642C9C"/>
    <w:rsid w:val="00642ECC"/>
    <w:rsid w:val="0064425F"/>
    <w:rsid w:val="0064485B"/>
    <w:rsid w:val="0064493D"/>
    <w:rsid w:val="00645137"/>
    <w:rsid w:val="0064575D"/>
    <w:rsid w:val="00645A33"/>
    <w:rsid w:val="00646BAA"/>
    <w:rsid w:val="00646F9F"/>
    <w:rsid w:val="006478EB"/>
    <w:rsid w:val="00647A27"/>
    <w:rsid w:val="00647A3E"/>
    <w:rsid w:val="00647E46"/>
    <w:rsid w:val="00647F6A"/>
    <w:rsid w:val="006504F5"/>
    <w:rsid w:val="00650FEE"/>
    <w:rsid w:val="006510D0"/>
    <w:rsid w:val="006514E9"/>
    <w:rsid w:val="00652968"/>
    <w:rsid w:val="00652A2A"/>
    <w:rsid w:val="006532E7"/>
    <w:rsid w:val="00653991"/>
    <w:rsid w:val="00653C68"/>
    <w:rsid w:val="00653E32"/>
    <w:rsid w:val="00654C2F"/>
    <w:rsid w:val="00654E59"/>
    <w:rsid w:val="0065534E"/>
    <w:rsid w:val="0065571C"/>
    <w:rsid w:val="00655D89"/>
    <w:rsid w:val="00656DFD"/>
    <w:rsid w:val="00657614"/>
    <w:rsid w:val="00657F3C"/>
    <w:rsid w:val="00660692"/>
    <w:rsid w:val="00661DE2"/>
    <w:rsid w:val="00661E48"/>
    <w:rsid w:val="00662003"/>
    <w:rsid w:val="00662C20"/>
    <w:rsid w:val="00662EE5"/>
    <w:rsid w:val="00663217"/>
    <w:rsid w:val="00663254"/>
    <w:rsid w:val="0066332B"/>
    <w:rsid w:val="00663652"/>
    <w:rsid w:val="0066466F"/>
    <w:rsid w:val="00665802"/>
    <w:rsid w:val="00665EF0"/>
    <w:rsid w:val="006660CD"/>
    <w:rsid w:val="00666463"/>
    <w:rsid w:val="00666DEE"/>
    <w:rsid w:val="00666E8E"/>
    <w:rsid w:val="006675CD"/>
    <w:rsid w:val="0066763C"/>
    <w:rsid w:val="006677A9"/>
    <w:rsid w:val="00670EB8"/>
    <w:rsid w:val="00670F26"/>
    <w:rsid w:val="006710D6"/>
    <w:rsid w:val="00671364"/>
    <w:rsid w:val="00671E0B"/>
    <w:rsid w:val="00671E21"/>
    <w:rsid w:val="006722DD"/>
    <w:rsid w:val="00672BF6"/>
    <w:rsid w:val="00672D9D"/>
    <w:rsid w:val="0067327E"/>
    <w:rsid w:val="006746F2"/>
    <w:rsid w:val="00674EDE"/>
    <w:rsid w:val="006751AF"/>
    <w:rsid w:val="006754FF"/>
    <w:rsid w:val="00675D55"/>
    <w:rsid w:val="0067623D"/>
    <w:rsid w:val="00676550"/>
    <w:rsid w:val="00676E31"/>
    <w:rsid w:val="006772AF"/>
    <w:rsid w:val="00677924"/>
    <w:rsid w:val="00677950"/>
    <w:rsid w:val="00680AD0"/>
    <w:rsid w:val="0068102E"/>
    <w:rsid w:val="0068110B"/>
    <w:rsid w:val="00681201"/>
    <w:rsid w:val="00681437"/>
    <w:rsid w:val="006814A4"/>
    <w:rsid w:val="00681FEC"/>
    <w:rsid w:val="00682747"/>
    <w:rsid w:val="00682D6A"/>
    <w:rsid w:val="006830A5"/>
    <w:rsid w:val="006830D8"/>
    <w:rsid w:val="00683498"/>
    <w:rsid w:val="006838BB"/>
    <w:rsid w:val="00684724"/>
    <w:rsid w:val="006849C6"/>
    <w:rsid w:val="0068511D"/>
    <w:rsid w:val="00685364"/>
    <w:rsid w:val="006855E1"/>
    <w:rsid w:val="00685B2A"/>
    <w:rsid w:val="00685DD2"/>
    <w:rsid w:val="006860AD"/>
    <w:rsid w:val="00686242"/>
    <w:rsid w:val="00686A7A"/>
    <w:rsid w:val="00686BA7"/>
    <w:rsid w:val="00687263"/>
    <w:rsid w:val="006875D6"/>
    <w:rsid w:val="006879E1"/>
    <w:rsid w:val="00690017"/>
    <w:rsid w:val="0069054E"/>
    <w:rsid w:val="00690B79"/>
    <w:rsid w:val="00690D44"/>
    <w:rsid w:val="006915A8"/>
    <w:rsid w:val="00691D59"/>
    <w:rsid w:val="00693218"/>
    <w:rsid w:val="00693451"/>
    <w:rsid w:val="00693F2F"/>
    <w:rsid w:val="00694136"/>
    <w:rsid w:val="00694598"/>
    <w:rsid w:val="00694C11"/>
    <w:rsid w:val="0069587B"/>
    <w:rsid w:val="00696895"/>
    <w:rsid w:val="00696C9A"/>
    <w:rsid w:val="006975C4"/>
    <w:rsid w:val="00697870"/>
    <w:rsid w:val="00697F5A"/>
    <w:rsid w:val="006A08C0"/>
    <w:rsid w:val="006A102A"/>
    <w:rsid w:val="006A1540"/>
    <w:rsid w:val="006A1728"/>
    <w:rsid w:val="006A1960"/>
    <w:rsid w:val="006A19BA"/>
    <w:rsid w:val="006A24F6"/>
    <w:rsid w:val="006A2680"/>
    <w:rsid w:val="006A2AE6"/>
    <w:rsid w:val="006A2C63"/>
    <w:rsid w:val="006A2FBB"/>
    <w:rsid w:val="006A30E9"/>
    <w:rsid w:val="006A38CA"/>
    <w:rsid w:val="006A420D"/>
    <w:rsid w:val="006A4815"/>
    <w:rsid w:val="006A4861"/>
    <w:rsid w:val="006A4939"/>
    <w:rsid w:val="006A4C0F"/>
    <w:rsid w:val="006A4F03"/>
    <w:rsid w:val="006A599B"/>
    <w:rsid w:val="006A5AC6"/>
    <w:rsid w:val="006A5C15"/>
    <w:rsid w:val="006A62FA"/>
    <w:rsid w:val="006A6EB4"/>
    <w:rsid w:val="006A7023"/>
    <w:rsid w:val="006A7446"/>
    <w:rsid w:val="006A7468"/>
    <w:rsid w:val="006A76C2"/>
    <w:rsid w:val="006A799E"/>
    <w:rsid w:val="006A7E8B"/>
    <w:rsid w:val="006B02DE"/>
    <w:rsid w:val="006B0896"/>
    <w:rsid w:val="006B08C5"/>
    <w:rsid w:val="006B11F4"/>
    <w:rsid w:val="006B1595"/>
    <w:rsid w:val="006B23A2"/>
    <w:rsid w:val="006B266B"/>
    <w:rsid w:val="006B2B5A"/>
    <w:rsid w:val="006B2B6E"/>
    <w:rsid w:val="006B3A2A"/>
    <w:rsid w:val="006B4AE1"/>
    <w:rsid w:val="006B4E71"/>
    <w:rsid w:val="006B6C82"/>
    <w:rsid w:val="006B786D"/>
    <w:rsid w:val="006B7987"/>
    <w:rsid w:val="006B7FE1"/>
    <w:rsid w:val="006C0897"/>
    <w:rsid w:val="006C1FAB"/>
    <w:rsid w:val="006C2199"/>
    <w:rsid w:val="006C23AA"/>
    <w:rsid w:val="006C2F41"/>
    <w:rsid w:val="006C379F"/>
    <w:rsid w:val="006C418C"/>
    <w:rsid w:val="006C45B4"/>
    <w:rsid w:val="006C47B6"/>
    <w:rsid w:val="006C48D6"/>
    <w:rsid w:val="006C4B23"/>
    <w:rsid w:val="006C4ECE"/>
    <w:rsid w:val="006C52AF"/>
    <w:rsid w:val="006C52E9"/>
    <w:rsid w:val="006C54A7"/>
    <w:rsid w:val="006C6067"/>
    <w:rsid w:val="006C631A"/>
    <w:rsid w:val="006C671E"/>
    <w:rsid w:val="006C6B08"/>
    <w:rsid w:val="006C72DA"/>
    <w:rsid w:val="006C78C1"/>
    <w:rsid w:val="006C7A86"/>
    <w:rsid w:val="006D022B"/>
    <w:rsid w:val="006D2577"/>
    <w:rsid w:val="006D2C7B"/>
    <w:rsid w:val="006D2E85"/>
    <w:rsid w:val="006D44A0"/>
    <w:rsid w:val="006D505C"/>
    <w:rsid w:val="006D517A"/>
    <w:rsid w:val="006D5E40"/>
    <w:rsid w:val="006D73A7"/>
    <w:rsid w:val="006D74D2"/>
    <w:rsid w:val="006D7A72"/>
    <w:rsid w:val="006E010C"/>
    <w:rsid w:val="006E099A"/>
    <w:rsid w:val="006E09AD"/>
    <w:rsid w:val="006E1515"/>
    <w:rsid w:val="006E1BC3"/>
    <w:rsid w:val="006E1E33"/>
    <w:rsid w:val="006E2ECB"/>
    <w:rsid w:val="006E35FF"/>
    <w:rsid w:val="006E3B9F"/>
    <w:rsid w:val="006E3FA9"/>
    <w:rsid w:val="006E4120"/>
    <w:rsid w:val="006E4FBB"/>
    <w:rsid w:val="006E511F"/>
    <w:rsid w:val="006E535C"/>
    <w:rsid w:val="006E5391"/>
    <w:rsid w:val="006E598B"/>
    <w:rsid w:val="006E5ECB"/>
    <w:rsid w:val="006E605B"/>
    <w:rsid w:val="006E62CE"/>
    <w:rsid w:val="006E6B79"/>
    <w:rsid w:val="006E74B6"/>
    <w:rsid w:val="006E7B80"/>
    <w:rsid w:val="006E7F21"/>
    <w:rsid w:val="006E7F6B"/>
    <w:rsid w:val="006F029F"/>
    <w:rsid w:val="006F0581"/>
    <w:rsid w:val="006F0F9D"/>
    <w:rsid w:val="006F140F"/>
    <w:rsid w:val="006F18A8"/>
    <w:rsid w:val="006F24B4"/>
    <w:rsid w:val="006F302F"/>
    <w:rsid w:val="006F31D1"/>
    <w:rsid w:val="006F3477"/>
    <w:rsid w:val="006F3FFA"/>
    <w:rsid w:val="006F4012"/>
    <w:rsid w:val="006F440E"/>
    <w:rsid w:val="006F4FF1"/>
    <w:rsid w:val="006F54C7"/>
    <w:rsid w:val="006F5B66"/>
    <w:rsid w:val="006F5DE4"/>
    <w:rsid w:val="006F654A"/>
    <w:rsid w:val="006F6A26"/>
    <w:rsid w:val="006F6FEF"/>
    <w:rsid w:val="006F71C2"/>
    <w:rsid w:val="006F7A2D"/>
    <w:rsid w:val="006F7D37"/>
    <w:rsid w:val="00700313"/>
    <w:rsid w:val="0070068F"/>
    <w:rsid w:val="0070127E"/>
    <w:rsid w:val="00701519"/>
    <w:rsid w:val="00701E4C"/>
    <w:rsid w:val="007026D2"/>
    <w:rsid w:val="00702C2D"/>
    <w:rsid w:val="007037D9"/>
    <w:rsid w:val="00703815"/>
    <w:rsid w:val="00703A30"/>
    <w:rsid w:val="0070427B"/>
    <w:rsid w:val="00704D9C"/>
    <w:rsid w:val="0070525D"/>
    <w:rsid w:val="0070534C"/>
    <w:rsid w:val="007054BE"/>
    <w:rsid w:val="007054C5"/>
    <w:rsid w:val="007054FA"/>
    <w:rsid w:val="00706058"/>
    <w:rsid w:val="0070699A"/>
    <w:rsid w:val="00706ACC"/>
    <w:rsid w:val="00706B1B"/>
    <w:rsid w:val="00707406"/>
    <w:rsid w:val="0070764A"/>
    <w:rsid w:val="007079E5"/>
    <w:rsid w:val="00707EB9"/>
    <w:rsid w:val="00710235"/>
    <w:rsid w:val="0071024A"/>
    <w:rsid w:val="007104DC"/>
    <w:rsid w:val="00710688"/>
    <w:rsid w:val="00710F06"/>
    <w:rsid w:val="007114DF"/>
    <w:rsid w:val="00711C74"/>
    <w:rsid w:val="00712D36"/>
    <w:rsid w:val="007131BC"/>
    <w:rsid w:val="00713231"/>
    <w:rsid w:val="007135A8"/>
    <w:rsid w:val="00713740"/>
    <w:rsid w:val="00713D31"/>
    <w:rsid w:val="00714C32"/>
    <w:rsid w:val="00714F68"/>
    <w:rsid w:val="0071541A"/>
    <w:rsid w:val="0071569E"/>
    <w:rsid w:val="00715826"/>
    <w:rsid w:val="00715C72"/>
    <w:rsid w:val="0071604F"/>
    <w:rsid w:val="007161D0"/>
    <w:rsid w:val="00716335"/>
    <w:rsid w:val="007167D9"/>
    <w:rsid w:val="007168B6"/>
    <w:rsid w:val="00716D94"/>
    <w:rsid w:val="007171F3"/>
    <w:rsid w:val="00717B6B"/>
    <w:rsid w:val="00720B7C"/>
    <w:rsid w:val="00720C3F"/>
    <w:rsid w:val="00720E39"/>
    <w:rsid w:val="00720F11"/>
    <w:rsid w:val="00720F1B"/>
    <w:rsid w:val="00721EFD"/>
    <w:rsid w:val="0072274D"/>
    <w:rsid w:val="0072278D"/>
    <w:rsid w:val="007227D6"/>
    <w:rsid w:val="00722BBF"/>
    <w:rsid w:val="00722D9F"/>
    <w:rsid w:val="00723352"/>
    <w:rsid w:val="00723858"/>
    <w:rsid w:val="007238AE"/>
    <w:rsid w:val="00723C2C"/>
    <w:rsid w:val="007245BB"/>
    <w:rsid w:val="00724CC1"/>
    <w:rsid w:val="0072596D"/>
    <w:rsid w:val="007267B9"/>
    <w:rsid w:val="00726E5E"/>
    <w:rsid w:val="007270C5"/>
    <w:rsid w:val="0072750D"/>
    <w:rsid w:val="007278F2"/>
    <w:rsid w:val="007305D9"/>
    <w:rsid w:val="00730CD8"/>
    <w:rsid w:val="00731264"/>
    <w:rsid w:val="007316E7"/>
    <w:rsid w:val="007323C1"/>
    <w:rsid w:val="0073264D"/>
    <w:rsid w:val="00732A6F"/>
    <w:rsid w:val="00732E6F"/>
    <w:rsid w:val="00734010"/>
    <w:rsid w:val="0073435D"/>
    <w:rsid w:val="0073442B"/>
    <w:rsid w:val="00735132"/>
    <w:rsid w:val="00735440"/>
    <w:rsid w:val="00735497"/>
    <w:rsid w:val="00735CD3"/>
    <w:rsid w:val="0073627F"/>
    <w:rsid w:val="00736A49"/>
    <w:rsid w:val="00736C55"/>
    <w:rsid w:val="00736D41"/>
    <w:rsid w:val="00737C0A"/>
    <w:rsid w:val="00737DE1"/>
    <w:rsid w:val="00737E0E"/>
    <w:rsid w:val="00737F3D"/>
    <w:rsid w:val="007405EC"/>
    <w:rsid w:val="0074061D"/>
    <w:rsid w:val="00740895"/>
    <w:rsid w:val="00740DEF"/>
    <w:rsid w:val="00741100"/>
    <w:rsid w:val="00741966"/>
    <w:rsid w:val="00742929"/>
    <w:rsid w:val="00742D75"/>
    <w:rsid w:val="00742DFD"/>
    <w:rsid w:val="00743240"/>
    <w:rsid w:val="007434E3"/>
    <w:rsid w:val="00743540"/>
    <w:rsid w:val="00743AC4"/>
    <w:rsid w:val="007440B8"/>
    <w:rsid w:val="0074596B"/>
    <w:rsid w:val="007478AB"/>
    <w:rsid w:val="007478EC"/>
    <w:rsid w:val="00747E31"/>
    <w:rsid w:val="00750D5D"/>
    <w:rsid w:val="00751295"/>
    <w:rsid w:val="00751FBA"/>
    <w:rsid w:val="0075263F"/>
    <w:rsid w:val="007533D5"/>
    <w:rsid w:val="00753898"/>
    <w:rsid w:val="00753AA2"/>
    <w:rsid w:val="00753DD3"/>
    <w:rsid w:val="0075428F"/>
    <w:rsid w:val="007543FD"/>
    <w:rsid w:val="00754409"/>
    <w:rsid w:val="00754A4E"/>
    <w:rsid w:val="00755012"/>
    <w:rsid w:val="00755144"/>
    <w:rsid w:val="00755A82"/>
    <w:rsid w:val="00756055"/>
    <w:rsid w:val="00757AFE"/>
    <w:rsid w:val="00757DB6"/>
    <w:rsid w:val="007606DD"/>
    <w:rsid w:val="00760A42"/>
    <w:rsid w:val="00760A46"/>
    <w:rsid w:val="00760C47"/>
    <w:rsid w:val="00761519"/>
    <w:rsid w:val="00762145"/>
    <w:rsid w:val="0076244D"/>
    <w:rsid w:val="0076371B"/>
    <w:rsid w:val="00763B88"/>
    <w:rsid w:val="0076401E"/>
    <w:rsid w:val="007642CC"/>
    <w:rsid w:val="0076443D"/>
    <w:rsid w:val="00764532"/>
    <w:rsid w:val="00764826"/>
    <w:rsid w:val="00764955"/>
    <w:rsid w:val="00764E07"/>
    <w:rsid w:val="007653BA"/>
    <w:rsid w:val="00765656"/>
    <w:rsid w:val="00765E71"/>
    <w:rsid w:val="00765FC2"/>
    <w:rsid w:val="00766383"/>
    <w:rsid w:val="00766486"/>
    <w:rsid w:val="00766DA4"/>
    <w:rsid w:val="0076772F"/>
    <w:rsid w:val="00767F7C"/>
    <w:rsid w:val="007705C3"/>
    <w:rsid w:val="007706A9"/>
    <w:rsid w:val="00770815"/>
    <w:rsid w:val="00770982"/>
    <w:rsid w:val="00770C17"/>
    <w:rsid w:val="00770DF7"/>
    <w:rsid w:val="0077107F"/>
    <w:rsid w:val="00771797"/>
    <w:rsid w:val="0077181C"/>
    <w:rsid w:val="0077205E"/>
    <w:rsid w:val="0077212B"/>
    <w:rsid w:val="00772132"/>
    <w:rsid w:val="00772A7F"/>
    <w:rsid w:val="007731CC"/>
    <w:rsid w:val="007731FD"/>
    <w:rsid w:val="0077320D"/>
    <w:rsid w:val="00773BB2"/>
    <w:rsid w:val="00773DE9"/>
    <w:rsid w:val="007745B3"/>
    <w:rsid w:val="00774FDA"/>
    <w:rsid w:val="007753C7"/>
    <w:rsid w:val="0077557D"/>
    <w:rsid w:val="0077563A"/>
    <w:rsid w:val="00775B84"/>
    <w:rsid w:val="00775C64"/>
    <w:rsid w:val="00776475"/>
    <w:rsid w:val="00777267"/>
    <w:rsid w:val="00777547"/>
    <w:rsid w:val="00780B9D"/>
    <w:rsid w:val="0078117C"/>
    <w:rsid w:val="00781211"/>
    <w:rsid w:val="007812BD"/>
    <w:rsid w:val="00781C62"/>
    <w:rsid w:val="00781D48"/>
    <w:rsid w:val="007820A3"/>
    <w:rsid w:val="00782550"/>
    <w:rsid w:val="007826C8"/>
    <w:rsid w:val="007826DB"/>
    <w:rsid w:val="00782711"/>
    <w:rsid w:val="007831F3"/>
    <w:rsid w:val="007834EA"/>
    <w:rsid w:val="007838C2"/>
    <w:rsid w:val="00783B4D"/>
    <w:rsid w:val="007851F2"/>
    <w:rsid w:val="007855F2"/>
    <w:rsid w:val="007859FC"/>
    <w:rsid w:val="007868A6"/>
    <w:rsid w:val="007869EF"/>
    <w:rsid w:val="00786D65"/>
    <w:rsid w:val="00786F5C"/>
    <w:rsid w:val="00786F7F"/>
    <w:rsid w:val="00790209"/>
    <w:rsid w:val="0079023F"/>
    <w:rsid w:val="007905DA"/>
    <w:rsid w:val="0079096D"/>
    <w:rsid w:val="00791189"/>
    <w:rsid w:val="007912EE"/>
    <w:rsid w:val="00791453"/>
    <w:rsid w:val="0079150E"/>
    <w:rsid w:val="00792A03"/>
    <w:rsid w:val="00793E98"/>
    <w:rsid w:val="00793F2E"/>
    <w:rsid w:val="00793F8E"/>
    <w:rsid w:val="00794396"/>
    <w:rsid w:val="0079458C"/>
    <w:rsid w:val="00794919"/>
    <w:rsid w:val="00794DC9"/>
    <w:rsid w:val="0079565C"/>
    <w:rsid w:val="00795BFC"/>
    <w:rsid w:val="007960AC"/>
    <w:rsid w:val="0079623E"/>
    <w:rsid w:val="007979C4"/>
    <w:rsid w:val="00797C46"/>
    <w:rsid w:val="007A0900"/>
    <w:rsid w:val="007A0935"/>
    <w:rsid w:val="007A16DE"/>
    <w:rsid w:val="007A1B9B"/>
    <w:rsid w:val="007A24E7"/>
    <w:rsid w:val="007A26AE"/>
    <w:rsid w:val="007A29BB"/>
    <w:rsid w:val="007A2A01"/>
    <w:rsid w:val="007A2D0B"/>
    <w:rsid w:val="007A3F03"/>
    <w:rsid w:val="007A41B1"/>
    <w:rsid w:val="007A425E"/>
    <w:rsid w:val="007A44A2"/>
    <w:rsid w:val="007A46E8"/>
    <w:rsid w:val="007A52BC"/>
    <w:rsid w:val="007A5435"/>
    <w:rsid w:val="007A56BD"/>
    <w:rsid w:val="007A58E3"/>
    <w:rsid w:val="007A5D7B"/>
    <w:rsid w:val="007A5D9A"/>
    <w:rsid w:val="007A7E28"/>
    <w:rsid w:val="007B10E0"/>
    <w:rsid w:val="007B156A"/>
    <w:rsid w:val="007B17FA"/>
    <w:rsid w:val="007B1A0C"/>
    <w:rsid w:val="007B1B93"/>
    <w:rsid w:val="007B224C"/>
    <w:rsid w:val="007B245F"/>
    <w:rsid w:val="007B2723"/>
    <w:rsid w:val="007B2A76"/>
    <w:rsid w:val="007B2B16"/>
    <w:rsid w:val="007B2CC9"/>
    <w:rsid w:val="007B30A7"/>
    <w:rsid w:val="007B3273"/>
    <w:rsid w:val="007B363E"/>
    <w:rsid w:val="007B394C"/>
    <w:rsid w:val="007B4738"/>
    <w:rsid w:val="007B4901"/>
    <w:rsid w:val="007B4C53"/>
    <w:rsid w:val="007B598D"/>
    <w:rsid w:val="007B60B1"/>
    <w:rsid w:val="007B613B"/>
    <w:rsid w:val="007B65C3"/>
    <w:rsid w:val="007B661D"/>
    <w:rsid w:val="007B68AC"/>
    <w:rsid w:val="007B6D2E"/>
    <w:rsid w:val="007B7476"/>
    <w:rsid w:val="007B764C"/>
    <w:rsid w:val="007B773D"/>
    <w:rsid w:val="007B7B45"/>
    <w:rsid w:val="007B7EB7"/>
    <w:rsid w:val="007C0478"/>
    <w:rsid w:val="007C0891"/>
    <w:rsid w:val="007C13D3"/>
    <w:rsid w:val="007C1560"/>
    <w:rsid w:val="007C1713"/>
    <w:rsid w:val="007C1F71"/>
    <w:rsid w:val="007C2E98"/>
    <w:rsid w:val="007C2F02"/>
    <w:rsid w:val="007C3100"/>
    <w:rsid w:val="007C3B78"/>
    <w:rsid w:val="007C3D48"/>
    <w:rsid w:val="007C3DE3"/>
    <w:rsid w:val="007C4AE8"/>
    <w:rsid w:val="007C53C6"/>
    <w:rsid w:val="007C63DA"/>
    <w:rsid w:val="007C74E5"/>
    <w:rsid w:val="007C78DE"/>
    <w:rsid w:val="007D0003"/>
    <w:rsid w:val="007D04ED"/>
    <w:rsid w:val="007D0A9E"/>
    <w:rsid w:val="007D18EF"/>
    <w:rsid w:val="007D1A63"/>
    <w:rsid w:val="007D1A67"/>
    <w:rsid w:val="007D3BB0"/>
    <w:rsid w:val="007D3DAE"/>
    <w:rsid w:val="007D4C07"/>
    <w:rsid w:val="007D4CB4"/>
    <w:rsid w:val="007D4CF2"/>
    <w:rsid w:val="007D5D54"/>
    <w:rsid w:val="007D7B0F"/>
    <w:rsid w:val="007E0D27"/>
    <w:rsid w:val="007E29C2"/>
    <w:rsid w:val="007E2DE6"/>
    <w:rsid w:val="007E3745"/>
    <w:rsid w:val="007E3BE0"/>
    <w:rsid w:val="007E3C9E"/>
    <w:rsid w:val="007E44B0"/>
    <w:rsid w:val="007E5076"/>
    <w:rsid w:val="007E531C"/>
    <w:rsid w:val="007E5935"/>
    <w:rsid w:val="007E5B56"/>
    <w:rsid w:val="007E60B1"/>
    <w:rsid w:val="007E615D"/>
    <w:rsid w:val="007E6499"/>
    <w:rsid w:val="007E6B77"/>
    <w:rsid w:val="007E70E0"/>
    <w:rsid w:val="007E7661"/>
    <w:rsid w:val="007F02E5"/>
    <w:rsid w:val="007F02F3"/>
    <w:rsid w:val="007F03EC"/>
    <w:rsid w:val="007F05EC"/>
    <w:rsid w:val="007F08CC"/>
    <w:rsid w:val="007F0B98"/>
    <w:rsid w:val="007F1211"/>
    <w:rsid w:val="007F15F3"/>
    <w:rsid w:val="007F1986"/>
    <w:rsid w:val="007F1B75"/>
    <w:rsid w:val="007F22FF"/>
    <w:rsid w:val="007F2460"/>
    <w:rsid w:val="007F2C09"/>
    <w:rsid w:val="007F2C8B"/>
    <w:rsid w:val="007F3930"/>
    <w:rsid w:val="007F41A6"/>
    <w:rsid w:val="007F42F4"/>
    <w:rsid w:val="007F449C"/>
    <w:rsid w:val="007F4827"/>
    <w:rsid w:val="007F4E92"/>
    <w:rsid w:val="007F6157"/>
    <w:rsid w:val="007F6471"/>
    <w:rsid w:val="007F71B5"/>
    <w:rsid w:val="007F720A"/>
    <w:rsid w:val="007F72F8"/>
    <w:rsid w:val="007F753D"/>
    <w:rsid w:val="008007FD"/>
    <w:rsid w:val="00800B4F"/>
    <w:rsid w:val="00800D2F"/>
    <w:rsid w:val="00800F7D"/>
    <w:rsid w:val="00801257"/>
    <w:rsid w:val="00801509"/>
    <w:rsid w:val="008015B0"/>
    <w:rsid w:val="00802090"/>
    <w:rsid w:val="00802136"/>
    <w:rsid w:val="00802E86"/>
    <w:rsid w:val="00802E9C"/>
    <w:rsid w:val="00802EEA"/>
    <w:rsid w:val="00802F8D"/>
    <w:rsid w:val="008038E4"/>
    <w:rsid w:val="00803A8B"/>
    <w:rsid w:val="00803B1B"/>
    <w:rsid w:val="00803CDF"/>
    <w:rsid w:val="0080452F"/>
    <w:rsid w:val="00804A60"/>
    <w:rsid w:val="00804B62"/>
    <w:rsid w:val="008057D2"/>
    <w:rsid w:val="008058F9"/>
    <w:rsid w:val="00805A6D"/>
    <w:rsid w:val="00805F40"/>
    <w:rsid w:val="00805FCD"/>
    <w:rsid w:val="008062C3"/>
    <w:rsid w:val="008069EA"/>
    <w:rsid w:val="00806AE6"/>
    <w:rsid w:val="008070BF"/>
    <w:rsid w:val="00807707"/>
    <w:rsid w:val="0080774E"/>
    <w:rsid w:val="00807778"/>
    <w:rsid w:val="00807BD0"/>
    <w:rsid w:val="00807D6E"/>
    <w:rsid w:val="00807DF7"/>
    <w:rsid w:val="0081013B"/>
    <w:rsid w:val="008104DB"/>
    <w:rsid w:val="00810A99"/>
    <w:rsid w:val="0081166C"/>
    <w:rsid w:val="00812491"/>
    <w:rsid w:val="00812E6B"/>
    <w:rsid w:val="00812FE7"/>
    <w:rsid w:val="00813A05"/>
    <w:rsid w:val="00813B9E"/>
    <w:rsid w:val="00815781"/>
    <w:rsid w:val="00815F35"/>
    <w:rsid w:val="0081643A"/>
    <w:rsid w:val="008168C4"/>
    <w:rsid w:val="00816CD4"/>
    <w:rsid w:val="00817B2A"/>
    <w:rsid w:val="00817E50"/>
    <w:rsid w:val="00820027"/>
    <w:rsid w:val="00820C8A"/>
    <w:rsid w:val="008212CD"/>
    <w:rsid w:val="008220F7"/>
    <w:rsid w:val="00822539"/>
    <w:rsid w:val="00822EF3"/>
    <w:rsid w:val="00823013"/>
    <w:rsid w:val="008238C8"/>
    <w:rsid w:val="00823A61"/>
    <w:rsid w:val="00823A8C"/>
    <w:rsid w:val="00824108"/>
    <w:rsid w:val="008252DB"/>
    <w:rsid w:val="00825D90"/>
    <w:rsid w:val="00826617"/>
    <w:rsid w:val="00826918"/>
    <w:rsid w:val="00830B05"/>
    <w:rsid w:val="008314C9"/>
    <w:rsid w:val="00831875"/>
    <w:rsid w:val="0083273C"/>
    <w:rsid w:val="00833DBD"/>
    <w:rsid w:val="008340FA"/>
    <w:rsid w:val="008344FD"/>
    <w:rsid w:val="008345A1"/>
    <w:rsid w:val="00834A6E"/>
    <w:rsid w:val="00835027"/>
    <w:rsid w:val="00835101"/>
    <w:rsid w:val="00835326"/>
    <w:rsid w:val="00835C2B"/>
    <w:rsid w:val="00835DEE"/>
    <w:rsid w:val="0083646A"/>
    <w:rsid w:val="0084067C"/>
    <w:rsid w:val="00840A23"/>
    <w:rsid w:val="00840A77"/>
    <w:rsid w:val="00840B99"/>
    <w:rsid w:val="00840FF0"/>
    <w:rsid w:val="008411BC"/>
    <w:rsid w:val="0084133B"/>
    <w:rsid w:val="0084143F"/>
    <w:rsid w:val="0084201C"/>
    <w:rsid w:val="0084217C"/>
    <w:rsid w:val="00842265"/>
    <w:rsid w:val="00842C5E"/>
    <w:rsid w:val="00843268"/>
    <w:rsid w:val="0084356C"/>
    <w:rsid w:val="008435F4"/>
    <w:rsid w:val="008436C6"/>
    <w:rsid w:val="00843B34"/>
    <w:rsid w:val="00844C3C"/>
    <w:rsid w:val="00844D36"/>
    <w:rsid w:val="0084578B"/>
    <w:rsid w:val="00846CDF"/>
    <w:rsid w:val="00847269"/>
    <w:rsid w:val="008475E0"/>
    <w:rsid w:val="00847693"/>
    <w:rsid w:val="00847C7B"/>
    <w:rsid w:val="00847DE9"/>
    <w:rsid w:val="00850B95"/>
    <w:rsid w:val="00850D2B"/>
    <w:rsid w:val="008511ED"/>
    <w:rsid w:val="0085155F"/>
    <w:rsid w:val="00851DA5"/>
    <w:rsid w:val="0085204C"/>
    <w:rsid w:val="00852302"/>
    <w:rsid w:val="00852A9A"/>
    <w:rsid w:val="00852FFE"/>
    <w:rsid w:val="00853074"/>
    <w:rsid w:val="0085310B"/>
    <w:rsid w:val="008531FC"/>
    <w:rsid w:val="008532E2"/>
    <w:rsid w:val="00853712"/>
    <w:rsid w:val="00853924"/>
    <w:rsid w:val="00853E1F"/>
    <w:rsid w:val="00853EA0"/>
    <w:rsid w:val="008548B8"/>
    <w:rsid w:val="00854A16"/>
    <w:rsid w:val="00854C9F"/>
    <w:rsid w:val="00855084"/>
    <w:rsid w:val="008552F3"/>
    <w:rsid w:val="008555DC"/>
    <w:rsid w:val="008557D5"/>
    <w:rsid w:val="00855D88"/>
    <w:rsid w:val="0085636A"/>
    <w:rsid w:val="008568F5"/>
    <w:rsid w:val="00856B0E"/>
    <w:rsid w:val="00857309"/>
    <w:rsid w:val="0085736B"/>
    <w:rsid w:val="008578B3"/>
    <w:rsid w:val="00857BEB"/>
    <w:rsid w:val="0086009C"/>
    <w:rsid w:val="008602BC"/>
    <w:rsid w:val="008605F9"/>
    <w:rsid w:val="00861042"/>
    <w:rsid w:val="00861271"/>
    <w:rsid w:val="008616CB"/>
    <w:rsid w:val="00861765"/>
    <w:rsid w:val="008617E5"/>
    <w:rsid w:val="00861C57"/>
    <w:rsid w:val="008625F9"/>
    <w:rsid w:val="008632ED"/>
    <w:rsid w:val="008641E1"/>
    <w:rsid w:val="0086488F"/>
    <w:rsid w:val="00865933"/>
    <w:rsid w:val="00865BAC"/>
    <w:rsid w:val="00865CCB"/>
    <w:rsid w:val="00865CCC"/>
    <w:rsid w:val="0086643C"/>
    <w:rsid w:val="008666CE"/>
    <w:rsid w:val="008669CD"/>
    <w:rsid w:val="0086709B"/>
    <w:rsid w:val="0086746C"/>
    <w:rsid w:val="00867533"/>
    <w:rsid w:val="008675FD"/>
    <w:rsid w:val="0086761D"/>
    <w:rsid w:val="00870130"/>
    <w:rsid w:val="008701A9"/>
    <w:rsid w:val="00870C7C"/>
    <w:rsid w:val="00871333"/>
    <w:rsid w:val="00871B21"/>
    <w:rsid w:val="00872296"/>
    <w:rsid w:val="00872BAF"/>
    <w:rsid w:val="00872F1C"/>
    <w:rsid w:val="008735E1"/>
    <w:rsid w:val="00874335"/>
    <w:rsid w:val="0087439E"/>
    <w:rsid w:val="00874A44"/>
    <w:rsid w:val="00874D8F"/>
    <w:rsid w:val="00875203"/>
    <w:rsid w:val="0087621D"/>
    <w:rsid w:val="008766CF"/>
    <w:rsid w:val="00876875"/>
    <w:rsid w:val="0088013B"/>
    <w:rsid w:val="00880A0D"/>
    <w:rsid w:val="00880E6C"/>
    <w:rsid w:val="00882379"/>
    <w:rsid w:val="008832C3"/>
    <w:rsid w:val="008839DB"/>
    <w:rsid w:val="00884052"/>
    <w:rsid w:val="0088475D"/>
    <w:rsid w:val="00884908"/>
    <w:rsid w:val="00884CC9"/>
    <w:rsid w:val="00884E2D"/>
    <w:rsid w:val="008856DA"/>
    <w:rsid w:val="0088594E"/>
    <w:rsid w:val="00885A1B"/>
    <w:rsid w:val="00886292"/>
    <w:rsid w:val="0088649B"/>
    <w:rsid w:val="008868C5"/>
    <w:rsid w:val="00886A9F"/>
    <w:rsid w:val="00886F0B"/>
    <w:rsid w:val="00887910"/>
    <w:rsid w:val="008900D2"/>
    <w:rsid w:val="008901A4"/>
    <w:rsid w:val="00890594"/>
    <w:rsid w:val="00890878"/>
    <w:rsid w:val="00890B90"/>
    <w:rsid w:val="00891D02"/>
    <w:rsid w:val="00891EA1"/>
    <w:rsid w:val="0089240B"/>
    <w:rsid w:val="00892690"/>
    <w:rsid w:val="00892784"/>
    <w:rsid w:val="00892D77"/>
    <w:rsid w:val="00892F0E"/>
    <w:rsid w:val="00893E31"/>
    <w:rsid w:val="00894F46"/>
    <w:rsid w:val="0089504B"/>
    <w:rsid w:val="00895343"/>
    <w:rsid w:val="0089570A"/>
    <w:rsid w:val="00895988"/>
    <w:rsid w:val="00895989"/>
    <w:rsid w:val="00895EDC"/>
    <w:rsid w:val="0089691D"/>
    <w:rsid w:val="00896E3D"/>
    <w:rsid w:val="00896FD7"/>
    <w:rsid w:val="0089767F"/>
    <w:rsid w:val="00897719"/>
    <w:rsid w:val="00897C8A"/>
    <w:rsid w:val="008A0573"/>
    <w:rsid w:val="008A1033"/>
    <w:rsid w:val="008A1066"/>
    <w:rsid w:val="008A10D2"/>
    <w:rsid w:val="008A1380"/>
    <w:rsid w:val="008A15BE"/>
    <w:rsid w:val="008A25BA"/>
    <w:rsid w:val="008A2953"/>
    <w:rsid w:val="008A2A5D"/>
    <w:rsid w:val="008A3444"/>
    <w:rsid w:val="008A3C71"/>
    <w:rsid w:val="008A4BFC"/>
    <w:rsid w:val="008A4C45"/>
    <w:rsid w:val="008A6003"/>
    <w:rsid w:val="008A6361"/>
    <w:rsid w:val="008A657C"/>
    <w:rsid w:val="008A666E"/>
    <w:rsid w:val="008A6978"/>
    <w:rsid w:val="008A6F6F"/>
    <w:rsid w:val="008A746D"/>
    <w:rsid w:val="008A74F1"/>
    <w:rsid w:val="008A7A6C"/>
    <w:rsid w:val="008A7F09"/>
    <w:rsid w:val="008A7F5F"/>
    <w:rsid w:val="008B0D29"/>
    <w:rsid w:val="008B12D3"/>
    <w:rsid w:val="008B1E3A"/>
    <w:rsid w:val="008B201A"/>
    <w:rsid w:val="008B22BA"/>
    <w:rsid w:val="008B296D"/>
    <w:rsid w:val="008B2B5C"/>
    <w:rsid w:val="008B2FBC"/>
    <w:rsid w:val="008B3A71"/>
    <w:rsid w:val="008B3C14"/>
    <w:rsid w:val="008B442E"/>
    <w:rsid w:val="008B4598"/>
    <w:rsid w:val="008B4776"/>
    <w:rsid w:val="008B4824"/>
    <w:rsid w:val="008B4FEF"/>
    <w:rsid w:val="008B5362"/>
    <w:rsid w:val="008B5660"/>
    <w:rsid w:val="008B577E"/>
    <w:rsid w:val="008B59E3"/>
    <w:rsid w:val="008B60E5"/>
    <w:rsid w:val="008B6A1D"/>
    <w:rsid w:val="008B7191"/>
    <w:rsid w:val="008B7858"/>
    <w:rsid w:val="008B7ACB"/>
    <w:rsid w:val="008C0B1A"/>
    <w:rsid w:val="008C0B42"/>
    <w:rsid w:val="008C0F3A"/>
    <w:rsid w:val="008C0F67"/>
    <w:rsid w:val="008C1226"/>
    <w:rsid w:val="008C12CA"/>
    <w:rsid w:val="008C1C13"/>
    <w:rsid w:val="008C1F7A"/>
    <w:rsid w:val="008C2223"/>
    <w:rsid w:val="008C2C58"/>
    <w:rsid w:val="008C34B9"/>
    <w:rsid w:val="008C381A"/>
    <w:rsid w:val="008C39E5"/>
    <w:rsid w:val="008C4AA9"/>
    <w:rsid w:val="008C5069"/>
    <w:rsid w:val="008C510C"/>
    <w:rsid w:val="008C5130"/>
    <w:rsid w:val="008C5A00"/>
    <w:rsid w:val="008C601E"/>
    <w:rsid w:val="008C61CF"/>
    <w:rsid w:val="008C6A37"/>
    <w:rsid w:val="008C751C"/>
    <w:rsid w:val="008D069A"/>
    <w:rsid w:val="008D077F"/>
    <w:rsid w:val="008D0DA0"/>
    <w:rsid w:val="008D11A3"/>
    <w:rsid w:val="008D13B0"/>
    <w:rsid w:val="008D1D4B"/>
    <w:rsid w:val="008D2233"/>
    <w:rsid w:val="008D2324"/>
    <w:rsid w:val="008D2687"/>
    <w:rsid w:val="008D2C80"/>
    <w:rsid w:val="008D3051"/>
    <w:rsid w:val="008D3334"/>
    <w:rsid w:val="008D34C0"/>
    <w:rsid w:val="008D3827"/>
    <w:rsid w:val="008D4257"/>
    <w:rsid w:val="008D476C"/>
    <w:rsid w:val="008D4D1A"/>
    <w:rsid w:val="008D50D3"/>
    <w:rsid w:val="008D5168"/>
    <w:rsid w:val="008D5705"/>
    <w:rsid w:val="008D6612"/>
    <w:rsid w:val="008D663C"/>
    <w:rsid w:val="008D66B3"/>
    <w:rsid w:val="008D68DC"/>
    <w:rsid w:val="008D70C9"/>
    <w:rsid w:val="008D7441"/>
    <w:rsid w:val="008D7A4D"/>
    <w:rsid w:val="008D7B49"/>
    <w:rsid w:val="008D7C2D"/>
    <w:rsid w:val="008E0298"/>
    <w:rsid w:val="008E0C54"/>
    <w:rsid w:val="008E1581"/>
    <w:rsid w:val="008E17B8"/>
    <w:rsid w:val="008E1E8C"/>
    <w:rsid w:val="008E267A"/>
    <w:rsid w:val="008E3528"/>
    <w:rsid w:val="008E39A6"/>
    <w:rsid w:val="008E401D"/>
    <w:rsid w:val="008E45F6"/>
    <w:rsid w:val="008E4904"/>
    <w:rsid w:val="008E4931"/>
    <w:rsid w:val="008E49D4"/>
    <w:rsid w:val="008E5053"/>
    <w:rsid w:val="008E5264"/>
    <w:rsid w:val="008E59B6"/>
    <w:rsid w:val="008E6045"/>
    <w:rsid w:val="008E7D3A"/>
    <w:rsid w:val="008F0611"/>
    <w:rsid w:val="008F09D9"/>
    <w:rsid w:val="008F0E6B"/>
    <w:rsid w:val="008F159E"/>
    <w:rsid w:val="008F2901"/>
    <w:rsid w:val="008F2B9F"/>
    <w:rsid w:val="008F301F"/>
    <w:rsid w:val="008F3910"/>
    <w:rsid w:val="008F3967"/>
    <w:rsid w:val="008F3A62"/>
    <w:rsid w:val="008F3C99"/>
    <w:rsid w:val="008F46E8"/>
    <w:rsid w:val="008F486A"/>
    <w:rsid w:val="008F501A"/>
    <w:rsid w:val="008F52F6"/>
    <w:rsid w:val="008F576E"/>
    <w:rsid w:val="008F5996"/>
    <w:rsid w:val="008F6EBC"/>
    <w:rsid w:val="008F77F6"/>
    <w:rsid w:val="008F7DBD"/>
    <w:rsid w:val="0090035E"/>
    <w:rsid w:val="0090103C"/>
    <w:rsid w:val="009018BE"/>
    <w:rsid w:val="00902100"/>
    <w:rsid w:val="009027D7"/>
    <w:rsid w:val="00902C92"/>
    <w:rsid w:val="009031A8"/>
    <w:rsid w:val="00903C2A"/>
    <w:rsid w:val="00904244"/>
    <w:rsid w:val="009043E4"/>
    <w:rsid w:val="009046C0"/>
    <w:rsid w:val="0090481F"/>
    <w:rsid w:val="00904CDC"/>
    <w:rsid w:val="00905870"/>
    <w:rsid w:val="00905C7E"/>
    <w:rsid w:val="00905E22"/>
    <w:rsid w:val="009066A5"/>
    <w:rsid w:val="00906715"/>
    <w:rsid w:val="00906CD9"/>
    <w:rsid w:val="00906D8D"/>
    <w:rsid w:val="00907062"/>
    <w:rsid w:val="009071F8"/>
    <w:rsid w:val="009072FD"/>
    <w:rsid w:val="0090783F"/>
    <w:rsid w:val="00907F9C"/>
    <w:rsid w:val="009106DC"/>
    <w:rsid w:val="0091085A"/>
    <w:rsid w:val="00910981"/>
    <w:rsid w:val="00910BAE"/>
    <w:rsid w:val="00911130"/>
    <w:rsid w:val="009113EE"/>
    <w:rsid w:val="009114AC"/>
    <w:rsid w:val="00911B6D"/>
    <w:rsid w:val="00912BFE"/>
    <w:rsid w:val="009134A3"/>
    <w:rsid w:val="0091364A"/>
    <w:rsid w:val="009136C4"/>
    <w:rsid w:val="009136E2"/>
    <w:rsid w:val="00913A53"/>
    <w:rsid w:val="00913B4F"/>
    <w:rsid w:val="009146CE"/>
    <w:rsid w:val="009146D2"/>
    <w:rsid w:val="009149C5"/>
    <w:rsid w:val="00914CEB"/>
    <w:rsid w:val="00914F2F"/>
    <w:rsid w:val="00915257"/>
    <w:rsid w:val="0091594C"/>
    <w:rsid w:val="00915EB2"/>
    <w:rsid w:val="009168D1"/>
    <w:rsid w:val="00916C31"/>
    <w:rsid w:val="00916D93"/>
    <w:rsid w:val="00917616"/>
    <w:rsid w:val="0091794E"/>
    <w:rsid w:val="00917A42"/>
    <w:rsid w:val="00917B8A"/>
    <w:rsid w:val="00917BE5"/>
    <w:rsid w:val="00920AAF"/>
    <w:rsid w:val="009210E5"/>
    <w:rsid w:val="0092111E"/>
    <w:rsid w:val="00921152"/>
    <w:rsid w:val="00921CEB"/>
    <w:rsid w:val="00921E8F"/>
    <w:rsid w:val="00922238"/>
    <w:rsid w:val="00922BB6"/>
    <w:rsid w:val="00922D35"/>
    <w:rsid w:val="00922E58"/>
    <w:rsid w:val="00922F5C"/>
    <w:rsid w:val="00923219"/>
    <w:rsid w:val="00923355"/>
    <w:rsid w:val="009237C9"/>
    <w:rsid w:val="00924C7D"/>
    <w:rsid w:val="00924E69"/>
    <w:rsid w:val="0092549F"/>
    <w:rsid w:val="00925F6C"/>
    <w:rsid w:val="00926606"/>
    <w:rsid w:val="00926A00"/>
    <w:rsid w:val="00926B25"/>
    <w:rsid w:val="00926CD7"/>
    <w:rsid w:val="00927615"/>
    <w:rsid w:val="0092765B"/>
    <w:rsid w:val="009279AA"/>
    <w:rsid w:val="00927AD6"/>
    <w:rsid w:val="00927DD1"/>
    <w:rsid w:val="0093047A"/>
    <w:rsid w:val="0093089A"/>
    <w:rsid w:val="009311F8"/>
    <w:rsid w:val="0093171F"/>
    <w:rsid w:val="009322C6"/>
    <w:rsid w:val="009326EE"/>
    <w:rsid w:val="0093270E"/>
    <w:rsid w:val="009329C9"/>
    <w:rsid w:val="00932D22"/>
    <w:rsid w:val="00932ED0"/>
    <w:rsid w:val="00933473"/>
    <w:rsid w:val="00934855"/>
    <w:rsid w:val="00934866"/>
    <w:rsid w:val="00934FC0"/>
    <w:rsid w:val="009351A8"/>
    <w:rsid w:val="009353D1"/>
    <w:rsid w:val="00935691"/>
    <w:rsid w:val="009364FF"/>
    <w:rsid w:val="00936573"/>
    <w:rsid w:val="00936CFB"/>
    <w:rsid w:val="009374C4"/>
    <w:rsid w:val="00937BE9"/>
    <w:rsid w:val="0094038F"/>
    <w:rsid w:val="0094093D"/>
    <w:rsid w:val="00940B1A"/>
    <w:rsid w:val="00940C7D"/>
    <w:rsid w:val="009430B4"/>
    <w:rsid w:val="0094330E"/>
    <w:rsid w:val="009433A7"/>
    <w:rsid w:val="009444A2"/>
    <w:rsid w:val="00944F8D"/>
    <w:rsid w:val="00945305"/>
    <w:rsid w:val="0094578B"/>
    <w:rsid w:val="00945B45"/>
    <w:rsid w:val="00945D23"/>
    <w:rsid w:val="00945E7F"/>
    <w:rsid w:val="00945EAA"/>
    <w:rsid w:val="00946340"/>
    <w:rsid w:val="009465A5"/>
    <w:rsid w:val="00946E18"/>
    <w:rsid w:val="00947B4E"/>
    <w:rsid w:val="00947E2C"/>
    <w:rsid w:val="0095041C"/>
    <w:rsid w:val="0095048D"/>
    <w:rsid w:val="009508AE"/>
    <w:rsid w:val="00950961"/>
    <w:rsid w:val="00950C44"/>
    <w:rsid w:val="00950E4F"/>
    <w:rsid w:val="00950E62"/>
    <w:rsid w:val="009512D5"/>
    <w:rsid w:val="00951706"/>
    <w:rsid w:val="00951D6A"/>
    <w:rsid w:val="00952249"/>
    <w:rsid w:val="0095253D"/>
    <w:rsid w:val="00952EBE"/>
    <w:rsid w:val="00953192"/>
    <w:rsid w:val="0095345A"/>
    <w:rsid w:val="00953C34"/>
    <w:rsid w:val="0095449A"/>
    <w:rsid w:val="00954650"/>
    <w:rsid w:val="00954CB6"/>
    <w:rsid w:val="00955774"/>
    <w:rsid w:val="009569CC"/>
    <w:rsid w:val="009569F7"/>
    <w:rsid w:val="00956A32"/>
    <w:rsid w:val="00956D4A"/>
    <w:rsid w:val="00956DF3"/>
    <w:rsid w:val="0096164C"/>
    <w:rsid w:val="009622ED"/>
    <w:rsid w:val="009623A4"/>
    <w:rsid w:val="00962EA4"/>
    <w:rsid w:val="00963219"/>
    <w:rsid w:val="00963F62"/>
    <w:rsid w:val="00964191"/>
    <w:rsid w:val="00964207"/>
    <w:rsid w:val="009646A7"/>
    <w:rsid w:val="00965278"/>
    <w:rsid w:val="0096536D"/>
    <w:rsid w:val="0096546B"/>
    <w:rsid w:val="009656BE"/>
    <w:rsid w:val="009657B2"/>
    <w:rsid w:val="00965CF2"/>
    <w:rsid w:val="00965D28"/>
    <w:rsid w:val="00965D90"/>
    <w:rsid w:val="00965DF5"/>
    <w:rsid w:val="0096601F"/>
    <w:rsid w:val="00966204"/>
    <w:rsid w:val="009662AD"/>
    <w:rsid w:val="009664E3"/>
    <w:rsid w:val="009669AD"/>
    <w:rsid w:val="00966CB5"/>
    <w:rsid w:val="00966E73"/>
    <w:rsid w:val="0096707C"/>
    <w:rsid w:val="00967793"/>
    <w:rsid w:val="009700A4"/>
    <w:rsid w:val="00970274"/>
    <w:rsid w:val="0097035F"/>
    <w:rsid w:val="0097074C"/>
    <w:rsid w:val="009707F8"/>
    <w:rsid w:val="0097107F"/>
    <w:rsid w:val="009718CD"/>
    <w:rsid w:val="00971C0F"/>
    <w:rsid w:val="00971D31"/>
    <w:rsid w:val="009722C6"/>
    <w:rsid w:val="009737DA"/>
    <w:rsid w:val="00973EA4"/>
    <w:rsid w:val="00974304"/>
    <w:rsid w:val="00974D6E"/>
    <w:rsid w:val="00974D92"/>
    <w:rsid w:val="00975820"/>
    <w:rsid w:val="009758BE"/>
    <w:rsid w:val="009760FB"/>
    <w:rsid w:val="0097643C"/>
    <w:rsid w:val="0097651A"/>
    <w:rsid w:val="00976D28"/>
    <w:rsid w:val="0097795C"/>
    <w:rsid w:val="00977F11"/>
    <w:rsid w:val="0098039E"/>
    <w:rsid w:val="009803F4"/>
    <w:rsid w:val="00980D00"/>
    <w:rsid w:val="00981BDC"/>
    <w:rsid w:val="00982259"/>
    <w:rsid w:val="00982AEA"/>
    <w:rsid w:val="00982CBE"/>
    <w:rsid w:val="00984D0D"/>
    <w:rsid w:val="00985C79"/>
    <w:rsid w:val="00986E46"/>
    <w:rsid w:val="00986E6F"/>
    <w:rsid w:val="00986FD3"/>
    <w:rsid w:val="009873D4"/>
    <w:rsid w:val="00987CC3"/>
    <w:rsid w:val="0099010D"/>
    <w:rsid w:val="00991154"/>
    <w:rsid w:val="00991497"/>
    <w:rsid w:val="009920FB"/>
    <w:rsid w:val="009924B2"/>
    <w:rsid w:val="009925FF"/>
    <w:rsid w:val="009930F6"/>
    <w:rsid w:val="00993412"/>
    <w:rsid w:val="009934B5"/>
    <w:rsid w:val="00993802"/>
    <w:rsid w:val="0099476E"/>
    <w:rsid w:val="009952F1"/>
    <w:rsid w:val="0099542F"/>
    <w:rsid w:val="00995AC2"/>
    <w:rsid w:val="00995DE8"/>
    <w:rsid w:val="009964CC"/>
    <w:rsid w:val="0099682F"/>
    <w:rsid w:val="00996D87"/>
    <w:rsid w:val="009A1DEF"/>
    <w:rsid w:val="009A211F"/>
    <w:rsid w:val="009A2341"/>
    <w:rsid w:val="009A286B"/>
    <w:rsid w:val="009A2881"/>
    <w:rsid w:val="009A2FEA"/>
    <w:rsid w:val="009A3219"/>
    <w:rsid w:val="009A35C5"/>
    <w:rsid w:val="009A47E4"/>
    <w:rsid w:val="009A51F9"/>
    <w:rsid w:val="009A5628"/>
    <w:rsid w:val="009A58A5"/>
    <w:rsid w:val="009A5C4D"/>
    <w:rsid w:val="009A5DF0"/>
    <w:rsid w:val="009A64FC"/>
    <w:rsid w:val="009A6578"/>
    <w:rsid w:val="009A66D3"/>
    <w:rsid w:val="009A6990"/>
    <w:rsid w:val="009A6A02"/>
    <w:rsid w:val="009A7403"/>
    <w:rsid w:val="009A757D"/>
    <w:rsid w:val="009A7A0B"/>
    <w:rsid w:val="009B05C1"/>
    <w:rsid w:val="009B0B44"/>
    <w:rsid w:val="009B1591"/>
    <w:rsid w:val="009B19FC"/>
    <w:rsid w:val="009B203C"/>
    <w:rsid w:val="009B2163"/>
    <w:rsid w:val="009B2794"/>
    <w:rsid w:val="009B2821"/>
    <w:rsid w:val="009B2942"/>
    <w:rsid w:val="009B33EA"/>
    <w:rsid w:val="009B3C41"/>
    <w:rsid w:val="009B43BD"/>
    <w:rsid w:val="009B4858"/>
    <w:rsid w:val="009B48DD"/>
    <w:rsid w:val="009B499E"/>
    <w:rsid w:val="009B543D"/>
    <w:rsid w:val="009B5A14"/>
    <w:rsid w:val="009B6211"/>
    <w:rsid w:val="009B64B0"/>
    <w:rsid w:val="009B677C"/>
    <w:rsid w:val="009B6EE4"/>
    <w:rsid w:val="009B706A"/>
    <w:rsid w:val="009B7357"/>
    <w:rsid w:val="009B7666"/>
    <w:rsid w:val="009B799C"/>
    <w:rsid w:val="009C025C"/>
    <w:rsid w:val="009C0805"/>
    <w:rsid w:val="009C0C53"/>
    <w:rsid w:val="009C15D1"/>
    <w:rsid w:val="009C1D75"/>
    <w:rsid w:val="009C238C"/>
    <w:rsid w:val="009C259F"/>
    <w:rsid w:val="009C4239"/>
    <w:rsid w:val="009C4298"/>
    <w:rsid w:val="009C47E4"/>
    <w:rsid w:val="009C4FCB"/>
    <w:rsid w:val="009C57CF"/>
    <w:rsid w:val="009C62EF"/>
    <w:rsid w:val="009C635E"/>
    <w:rsid w:val="009C6580"/>
    <w:rsid w:val="009C68B0"/>
    <w:rsid w:val="009C727D"/>
    <w:rsid w:val="009C7A8F"/>
    <w:rsid w:val="009C7EE1"/>
    <w:rsid w:val="009D027F"/>
    <w:rsid w:val="009D1912"/>
    <w:rsid w:val="009D2260"/>
    <w:rsid w:val="009D29B7"/>
    <w:rsid w:val="009D3978"/>
    <w:rsid w:val="009D3D74"/>
    <w:rsid w:val="009D3FF5"/>
    <w:rsid w:val="009D4025"/>
    <w:rsid w:val="009D4124"/>
    <w:rsid w:val="009D4304"/>
    <w:rsid w:val="009D4A04"/>
    <w:rsid w:val="009D4BE0"/>
    <w:rsid w:val="009D4C1C"/>
    <w:rsid w:val="009D54E4"/>
    <w:rsid w:val="009D5BBC"/>
    <w:rsid w:val="009D5F45"/>
    <w:rsid w:val="009D663C"/>
    <w:rsid w:val="009D7223"/>
    <w:rsid w:val="009D7346"/>
    <w:rsid w:val="009D7D6C"/>
    <w:rsid w:val="009E0650"/>
    <w:rsid w:val="009E0ADA"/>
    <w:rsid w:val="009E11E2"/>
    <w:rsid w:val="009E123C"/>
    <w:rsid w:val="009E13E4"/>
    <w:rsid w:val="009E1627"/>
    <w:rsid w:val="009E1F63"/>
    <w:rsid w:val="009E26A8"/>
    <w:rsid w:val="009E28DA"/>
    <w:rsid w:val="009E3257"/>
    <w:rsid w:val="009E3455"/>
    <w:rsid w:val="009E35C7"/>
    <w:rsid w:val="009E3AF6"/>
    <w:rsid w:val="009E43E0"/>
    <w:rsid w:val="009E462A"/>
    <w:rsid w:val="009E48A3"/>
    <w:rsid w:val="009E4BB2"/>
    <w:rsid w:val="009E4DF2"/>
    <w:rsid w:val="009E4FB4"/>
    <w:rsid w:val="009E5815"/>
    <w:rsid w:val="009E5869"/>
    <w:rsid w:val="009E5AD5"/>
    <w:rsid w:val="009E5EA2"/>
    <w:rsid w:val="009E779D"/>
    <w:rsid w:val="009E7CD0"/>
    <w:rsid w:val="009F0059"/>
    <w:rsid w:val="009F0B53"/>
    <w:rsid w:val="009F0FE0"/>
    <w:rsid w:val="009F21F3"/>
    <w:rsid w:val="009F2424"/>
    <w:rsid w:val="009F2838"/>
    <w:rsid w:val="009F2C99"/>
    <w:rsid w:val="009F325B"/>
    <w:rsid w:val="009F361E"/>
    <w:rsid w:val="009F3855"/>
    <w:rsid w:val="009F3C6C"/>
    <w:rsid w:val="009F3C88"/>
    <w:rsid w:val="009F3FAD"/>
    <w:rsid w:val="009F4007"/>
    <w:rsid w:val="009F4345"/>
    <w:rsid w:val="009F576C"/>
    <w:rsid w:val="009F631B"/>
    <w:rsid w:val="009F6467"/>
    <w:rsid w:val="009F72B6"/>
    <w:rsid w:val="009F78DE"/>
    <w:rsid w:val="009F7B8F"/>
    <w:rsid w:val="00A0006F"/>
    <w:rsid w:val="00A00346"/>
    <w:rsid w:val="00A005FC"/>
    <w:rsid w:val="00A00CEB"/>
    <w:rsid w:val="00A0173F"/>
    <w:rsid w:val="00A01BD3"/>
    <w:rsid w:val="00A0211E"/>
    <w:rsid w:val="00A021C7"/>
    <w:rsid w:val="00A02718"/>
    <w:rsid w:val="00A0276C"/>
    <w:rsid w:val="00A034A9"/>
    <w:rsid w:val="00A038D5"/>
    <w:rsid w:val="00A039B6"/>
    <w:rsid w:val="00A04145"/>
    <w:rsid w:val="00A043AF"/>
    <w:rsid w:val="00A04A9A"/>
    <w:rsid w:val="00A04C4E"/>
    <w:rsid w:val="00A04D1D"/>
    <w:rsid w:val="00A05119"/>
    <w:rsid w:val="00A0544D"/>
    <w:rsid w:val="00A054FF"/>
    <w:rsid w:val="00A0582B"/>
    <w:rsid w:val="00A065A7"/>
    <w:rsid w:val="00A06821"/>
    <w:rsid w:val="00A0798F"/>
    <w:rsid w:val="00A079F4"/>
    <w:rsid w:val="00A1001F"/>
    <w:rsid w:val="00A103F1"/>
    <w:rsid w:val="00A10632"/>
    <w:rsid w:val="00A107AD"/>
    <w:rsid w:val="00A1080F"/>
    <w:rsid w:val="00A11063"/>
    <w:rsid w:val="00A11E2D"/>
    <w:rsid w:val="00A1211E"/>
    <w:rsid w:val="00A1225E"/>
    <w:rsid w:val="00A12BAA"/>
    <w:rsid w:val="00A12F79"/>
    <w:rsid w:val="00A131B9"/>
    <w:rsid w:val="00A13341"/>
    <w:rsid w:val="00A135A3"/>
    <w:rsid w:val="00A13D7F"/>
    <w:rsid w:val="00A145F9"/>
    <w:rsid w:val="00A14655"/>
    <w:rsid w:val="00A14F45"/>
    <w:rsid w:val="00A15030"/>
    <w:rsid w:val="00A1537F"/>
    <w:rsid w:val="00A15F1A"/>
    <w:rsid w:val="00A16058"/>
    <w:rsid w:val="00A16E3E"/>
    <w:rsid w:val="00A17093"/>
    <w:rsid w:val="00A170D9"/>
    <w:rsid w:val="00A173FC"/>
    <w:rsid w:val="00A17EA7"/>
    <w:rsid w:val="00A207D9"/>
    <w:rsid w:val="00A20D6D"/>
    <w:rsid w:val="00A215C9"/>
    <w:rsid w:val="00A215EF"/>
    <w:rsid w:val="00A220CC"/>
    <w:rsid w:val="00A2251A"/>
    <w:rsid w:val="00A24AE2"/>
    <w:rsid w:val="00A24CBD"/>
    <w:rsid w:val="00A2502A"/>
    <w:rsid w:val="00A25054"/>
    <w:rsid w:val="00A2519C"/>
    <w:rsid w:val="00A25B8A"/>
    <w:rsid w:val="00A2636B"/>
    <w:rsid w:val="00A2640F"/>
    <w:rsid w:val="00A26EFE"/>
    <w:rsid w:val="00A27B43"/>
    <w:rsid w:val="00A27D14"/>
    <w:rsid w:val="00A27EE5"/>
    <w:rsid w:val="00A3083B"/>
    <w:rsid w:val="00A30CB7"/>
    <w:rsid w:val="00A31797"/>
    <w:rsid w:val="00A31FF5"/>
    <w:rsid w:val="00A32D5D"/>
    <w:rsid w:val="00A32D78"/>
    <w:rsid w:val="00A33092"/>
    <w:rsid w:val="00A331F9"/>
    <w:rsid w:val="00A333C6"/>
    <w:rsid w:val="00A33871"/>
    <w:rsid w:val="00A3501F"/>
    <w:rsid w:val="00A356A9"/>
    <w:rsid w:val="00A35BBD"/>
    <w:rsid w:val="00A366EB"/>
    <w:rsid w:val="00A36915"/>
    <w:rsid w:val="00A36B40"/>
    <w:rsid w:val="00A36F73"/>
    <w:rsid w:val="00A37A50"/>
    <w:rsid w:val="00A37AC4"/>
    <w:rsid w:val="00A40101"/>
    <w:rsid w:val="00A41838"/>
    <w:rsid w:val="00A41BD7"/>
    <w:rsid w:val="00A41E17"/>
    <w:rsid w:val="00A430A8"/>
    <w:rsid w:val="00A43549"/>
    <w:rsid w:val="00A43829"/>
    <w:rsid w:val="00A43837"/>
    <w:rsid w:val="00A43B87"/>
    <w:rsid w:val="00A44153"/>
    <w:rsid w:val="00A452B6"/>
    <w:rsid w:val="00A47F34"/>
    <w:rsid w:val="00A5047C"/>
    <w:rsid w:val="00A50DED"/>
    <w:rsid w:val="00A51504"/>
    <w:rsid w:val="00A51FD4"/>
    <w:rsid w:val="00A52A78"/>
    <w:rsid w:val="00A52E9C"/>
    <w:rsid w:val="00A53214"/>
    <w:rsid w:val="00A53462"/>
    <w:rsid w:val="00A5350B"/>
    <w:rsid w:val="00A53C07"/>
    <w:rsid w:val="00A5404E"/>
    <w:rsid w:val="00A54B6C"/>
    <w:rsid w:val="00A54E14"/>
    <w:rsid w:val="00A54E5C"/>
    <w:rsid w:val="00A550D3"/>
    <w:rsid w:val="00A553F8"/>
    <w:rsid w:val="00A555A2"/>
    <w:rsid w:val="00A557AE"/>
    <w:rsid w:val="00A56D9E"/>
    <w:rsid w:val="00A571E7"/>
    <w:rsid w:val="00A572F2"/>
    <w:rsid w:val="00A577F2"/>
    <w:rsid w:val="00A57FAF"/>
    <w:rsid w:val="00A57FCA"/>
    <w:rsid w:val="00A6032C"/>
    <w:rsid w:val="00A60950"/>
    <w:rsid w:val="00A61EC9"/>
    <w:rsid w:val="00A621EF"/>
    <w:rsid w:val="00A62920"/>
    <w:rsid w:val="00A6300B"/>
    <w:rsid w:val="00A6317D"/>
    <w:rsid w:val="00A63302"/>
    <w:rsid w:val="00A6345B"/>
    <w:rsid w:val="00A64455"/>
    <w:rsid w:val="00A646F2"/>
    <w:rsid w:val="00A64A65"/>
    <w:rsid w:val="00A64F4A"/>
    <w:rsid w:val="00A64FCF"/>
    <w:rsid w:val="00A65660"/>
    <w:rsid w:val="00A65BC6"/>
    <w:rsid w:val="00A65FE4"/>
    <w:rsid w:val="00A66188"/>
    <w:rsid w:val="00A663B9"/>
    <w:rsid w:val="00A66D50"/>
    <w:rsid w:val="00A66DA7"/>
    <w:rsid w:val="00A678E7"/>
    <w:rsid w:val="00A67909"/>
    <w:rsid w:val="00A67A68"/>
    <w:rsid w:val="00A67B85"/>
    <w:rsid w:val="00A70188"/>
    <w:rsid w:val="00A701C2"/>
    <w:rsid w:val="00A703FC"/>
    <w:rsid w:val="00A7076C"/>
    <w:rsid w:val="00A70B45"/>
    <w:rsid w:val="00A70C37"/>
    <w:rsid w:val="00A72C30"/>
    <w:rsid w:val="00A734A5"/>
    <w:rsid w:val="00A748F8"/>
    <w:rsid w:val="00A74A4E"/>
    <w:rsid w:val="00A74AAC"/>
    <w:rsid w:val="00A75113"/>
    <w:rsid w:val="00A75255"/>
    <w:rsid w:val="00A75974"/>
    <w:rsid w:val="00A762D4"/>
    <w:rsid w:val="00A76CA1"/>
    <w:rsid w:val="00A8019A"/>
    <w:rsid w:val="00A803B6"/>
    <w:rsid w:val="00A80753"/>
    <w:rsid w:val="00A8085B"/>
    <w:rsid w:val="00A81255"/>
    <w:rsid w:val="00A812B6"/>
    <w:rsid w:val="00A8145A"/>
    <w:rsid w:val="00A81533"/>
    <w:rsid w:val="00A82EB1"/>
    <w:rsid w:val="00A8353D"/>
    <w:rsid w:val="00A84065"/>
    <w:rsid w:val="00A84377"/>
    <w:rsid w:val="00A844D9"/>
    <w:rsid w:val="00A8465F"/>
    <w:rsid w:val="00A846AE"/>
    <w:rsid w:val="00A865D9"/>
    <w:rsid w:val="00A86BDD"/>
    <w:rsid w:val="00A86DF6"/>
    <w:rsid w:val="00A86F03"/>
    <w:rsid w:val="00A870A8"/>
    <w:rsid w:val="00A9004D"/>
    <w:rsid w:val="00A9074A"/>
    <w:rsid w:val="00A908D6"/>
    <w:rsid w:val="00A916D5"/>
    <w:rsid w:val="00A91EAA"/>
    <w:rsid w:val="00A9258D"/>
    <w:rsid w:val="00A92DA4"/>
    <w:rsid w:val="00A93A2C"/>
    <w:rsid w:val="00A94528"/>
    <w:rsid w:val="00A95007"/>
    <w:rsid w:val="00A953DC"/>
    <w:rsid w:val="00A9580D"/>
    <w:rsid w:val="00A95C44"/>
    <w:rsid w:val="00A95D95"/>
    <w:rsid w:val="00A96040"/>
    <w:rsid w:val="00A96CCC"/>
    <w:rsid w:val="00A96E5E"/>
    <w:rsid w:val="00A97145"/>
    <w:rsid w:val="00A972AD"/>
    <w:rsid w:val="00A976A4"/>
    <w:rsid w:val="00A976A6"/>
    <w:rsid w:val="00A976CB"/>
    <w:rsid w:val="00A976ED"/>
    <w:rsid w:val="00A9792C"/>
    <w:rsid w:val="00A97A01"/>
    <w:rsid w:val="00A97A79"/>
    <w:rsid w:val="00AA00E7"/>
    <w:rsid w:val="00AA06AE"/>
    <w:rsid w:val="00AA09A2"/>
    <w:rsid w:val="00AA0A6C"/>
    <w:rsid w:val="00AA1204"/>
    <w:rsid w:val="00AA252E"/>
    <w:rsid w:val="00AA2B94"/>
    <w:rsid w:val="00AA3374"/>
    <w:rsid w:val="00AA34D6"/>
    <w:rsid w:val="00AA4251"/>
    <w:rsid w:val="00AA4752"/>
    <w:rsid w:val="00AA4B4B"/>
    <w:rsid w:val="00AA4E5D"/>
    <w:rsid w:val="00AA5561"/>
    <w:rsid w:val="00AA6580"/>
    <w:rsid w:val="00AA6D32"/>
    <w:rsid w:val="00AA71B9"/>
    <w:rsid w:val="00AA78F8"/>
    <w:rsid w:val="00AA79D6"/>
    <w:rsid w:val="00AA7CDB"/>
    <w:rsid w:val="00AA7D70"/>
    <w:rsid w:val="00AB0B30"/>
    <w:rsid w:val="00AB0E9E"/>
    <w:rsid w:val="00AB0FBC"/>
    <w:rsid w:val="00AB2092"/>
    <w:rsid w:val="00AB29DC"/>
    <w:rsid w:val="00AB3027"/>
    <w:rsid w:val="00AB3E11"/>
    <w:rsid w:val="00AB4008"/>
    <w:rsid w:val="00AB413D"/>
    <w:rsid w:val="00AB4A0C"/>
    <w:rsid w:val="00AB4A10"/>
    <w:rsid w:val="00AB513C"/>
    <w:rsid w:val="00AB5758"/>
    <w:rsid w:val="00AB5853"/>
    <w:rsid w:val="00AB59DA"/>
    <w:rsid w:val="00AB5EB5"/>
    <w:rsid w:val="00AB65B7"/>
    <w:rsid w:val="00AB67D3"/>
    <w:rsid w:val="00AB6F58"/>
    <w:rsid w:val="00AB72D7"/>
    <w:rsid w:val="00AB782F"/>
    <w:rsid w:val="00AC039A"/>
    <w:rsid w:val="00AC04A4"/>
    <w:rsid w:val="00AC074A"/>
    <w:rsid w:val="00AC0828"/>
    <w:rsid w:val="00AC12FC"/>
    <w:rsid w:val="00AC1378"/>
    <w:rsid w:val="00AC140E"/>
    <w:rsid w:val="00AC1BC9"/>
    <w:rsid w:val="00AC1C62"/>
    <w:rsid w:val="00AC2756"/>
    <w:rsid w:val="00AC2853"/>
    <w:rsid w:val="00AC37D5"/>
    <w:rsid w:val="00AC3CF3"/>
    <w:rsid w:val="00AC3D05"/>
    <w:rsid w:val="00AC4066"/>
    <w:rsid w:val="00AC488E"/>
    <w:rsid w:val="00AC548F"/>
    <w:rsid w:val="00AC5857"/>
    <w:rsid w:val="00AC660F"/>
    <w:rsid w:val="00AC6C47"/>
    <w:rsid w:val="00AC74C3"/>
    <w:rsid w:val="00AC7A62"/>
    <w:rsid w:val="00AD0104"/>
    <w:rsid w:val="00AD04B1"/>
    <w:rsid w:val="00AD0AF7"/>
    <w:rsid w:val="00AD1328"/>
    <w:rsid w:val="00AD17E5"/>
    <w:rsid w:val="00AD1B63"/>
    <w:rsid w:val="00AD1DC9"/>
    <w:rsid w:val="00AD2373"/>
    <w:rsid w:val="00AD2619"/>
    <w:rsid w:val="00AD293F"/>
    <w:rsid w:val="00AD2CCC"/>
    <w:rsid w:val="00AD2F10"/>
    <w:rsid w:val="00AD358C"/>
    <w:rsid w:val="00AD3893"/>
    <w:rsid w:val="00AD3CA5"/>
    <w:rsid w:val="00AD4067"/>
    <w:rsid w:val="00AD4181"/>
    <w:rsid w:val="00AD4221"/>
    <w:rsid w:val="00AD4256"/>
    <w:rsid w:val="00AD435C"/>
    <w:rsid w:val="00AD45B1"/>
    <w:rsid w:val="00AD4760"/>
    <w:rsid w:val="00AD491E"/>
    <w:rsid w:val="00AD4E68"/>
    <w:rsid w:val="00AD5129"/>
    <w:rsid w:val="00AD5C9C"/>
    <w:rsid w:val="00AD5CAE"/>
    <w:rsid w:val="00AD6736"/>
    <w:rsid w:val="00AD70F7"/>
    <w:rsid w:val="00AD7141"/>
    <w:rsid w:val="00AE00CE"/>
    <w:rsid w:val="00AE0D0B"/>
    <w:rsid w:val="00AE11D7"/>
    <w:rsid w:val="00AE14C8"/>
    <w:rsid w:val="00AE212F"/>
    <w:rsid w:val="00AE21F0"/>
    <w:rsid w:val="00AE2F39"/>
    <w:rsid w:val="00AE49C9"/>
    <w:rsid w:val="00AE5AC9"/>
    <w:rsid w:val="00AE5ED2"/>
    <w:rsid w:val="00AE5F8B"/>
    <w:rsid w:val="00AE62B3"/>
    <w:rsid w:val="00AE68D2"/>
    <w:rsid w:val="00AE6A83"/>
    <w:rsid w:val="00AE6B18"/>
    <w:rsid w:val="00AE6BE6"/>
    <w:rsid w:val="00AE6C47"/>
    <w:rsid w:val="00AE7583"/>
    <w:rsid w:val="00AE7A52"/>
    <w:rsid w:val="00AF000C"/>
    <w:rsid w:val="00AF062D"/>
    <w:rsid w:val="00AF0D59"/>
    <w:rsid w:val="00AF1611"/>
    <w:rsid w:val="00AF1C3A"/>
    <w:rsid w:val="00AF22C3"/>
    <w:rsid w:val="00AF2BFE"/>
    <w:rsid w:val="00AF36C3"/>
    <w:rsid w:val="00AF3C82"/>
    <w:rsid w:val="00AF3D98"/>
    <w:rsid w:val="00AF3E4D"/>
    <w:rsid w:val="00AF3E60"/>
    <w:rsid w:val="00AF40DD"/>
    <w:rsid w:val="00AF44E7"/>
    <w:rsid w:val="00AF5557"/>
    <w:rsid w:val="00AF5673"/>
    <w:rsid w:val="00AF6C0C"/>
    <w:rsid w:val="00AF6D90"/>
    <w:rsid w:val="00AF6FD7"/>
    <w:rsid w:val="00AF7BFA"/>
    <w:rsid w:val="00AF7ED2"/>
    <w:rsid w:val="00AF7FFE"/>
    <w:rsid w:val="00B00353"/>
    <w:rsid w:val="00B012F2"/>
    <w:rsid w:val="00B01531"/>
    <w:rsid w:val="00B01770"/>
    <w:rsid w:val="00B0193E"/>
    <w:rsid w:val="00B01DD7"/>
    <w:rsid w:val="00B0325E"/>
    <w:rsid w:val="00B03979"/>
    <w:rsid w:val="00B03CFD"/>
    <w:rsid w:val="00B045E2"/>
    <w:rsid w:val="00B05148"/>
    <w:rsid w:val="00B052D5"/>
    <w:rsid w:val="00B056FD"/>
    <w:rsid w:val="00B057BF"/>
    <w:rsid w:val="00B05879"/>
    <w:rsid w:val="00B05D34"/>
    <w:rsid w:val="00B05DDC"/>
    <w:rsid w:val="00B0645A"/>
    <w:rsid w:val="00B06602"/>
    <w:rsid w:val="00B07559"/>
    <w:rsid w:val="00B07D31"/>
    <w:rsid w:val="00B10107"/>
    <w:rsid w:val="00B109B5"/>
    <w:rsid w:val="00B1120A"/>
    <w:rsid w:val="00B11221"/>
    <w:rsid w:val="00B112C1"/>
    <w:rsid w:val="00B1184D"/>
    <w:rsid w:val="00B1247E"/>
    <w:rsid w:val="00B124B8"/>
    <w:rsid w:val="00B1256F"/>
    <w:rsid w:val="00B12FCF"/>
    <w:rsid w:val="00B135B2"/>
    <w:rsid w:val="00B13AFE"/>
    <w:rsid w:val="00B13D96"/>
    <w:rsid w:val="00B13FDC"/>
    <w:rsid w:val="00B1491D"/>
    <w:rsid w:val="00B14A10"/>
    <w:rsid w:val="00B151C1"/>
    <w:rsid w:val="00B15298"/>
    <w:rsid w:val="00B15549"/>
    <w:rsid w:val="00B163C4"/>
    <w:rsid w:val="00B1645B"/>
    <w:rsid w:val="00B16C50"/>
    <w:rsid w:val="00B17E16"/>
    <w:rsid w:val="00B20AFB"/>
    <w:rsid w:val="00B20DBD"/>
    <w:rsid w:val="00B21116"/>
    <w:rsid w:val="00B21292"/>
    <w:rsid w:val="00B216ED"/>
    <w:rsid w:val="00B223EF"/>
    <w:rsid w:val="00B227F4"/>
    <w:rsid w:val="00B22BB6"/>
    <w:rsid w:val="00B238B0"/>
    <w:rsid w:val="00B23C23"/>
    <w:rsid w:val="00B24018"/>
    <w:rsid w:val="00B244D5"/>
    <w:rsid w:val="00B2484C"/>
    <w:rsid w:val="00B25DE6"/>
    <w:rsid w:val="00B26153"/>
    <w:rsid w:val="00B27387"/>
    <w:rsid w:val="00B2742B"/>
    <w:rsid w:val="00B27AE4"/>
    <w:rsid w:val="00B27FDA"/>
    <w:rsid w:val="00B30CF0"/>
    <w:rsid w:val="00B30CFC"/>
    <w:rsid w:val="00B30DC2"/>
    <w:rsid w:val="00B315EA"/>
    <w:rsid w:val="00B316AB"/>
    <w:rsid w:val="00B31E2D"/>
    <w:rsid w:val="00B3212E"/>
    <w:rsid w:val="00B3225C"/>
    <w:rsid w:val="00B325B6"/>
    <w:rsid w:val="00B326DA"/>
    <w:rsid w:val="00B32C22"/>
    <w:rsid w:val="00B32E7B"/>
    <w:rsid w:val="00B334B1"/>
    <w:rsid w:val="00B33A46"/>
    <w:rsid w:val="00B33D05"/>
    <w:rsid w:val="00B33D6B"/>
    <w:rsid w:val="00B34459"/>
    <w:rsid w:val="00B3640E"/>
    <w:rsid w:val="00B368FA"/>
    <w:rsid w:val="00B36C72"/>
    <w:rsid w:val="00B36C81"/>
    <w:rsid w:val="00B36CE0"/>
    <w:rsid w:val="00B370A8"/>
    <w:rsid w:val="00B400FF"/>
    <w:rsid w:val="00B412F4"/>
    <w:rsid w:val="00B413B6"/>
    <w:rsid w:val="00B41866"/>
    <w:rsid w:val="00B41D36"/>
    <w:rsid w:val="00B41E05"/>
    <w:rsid w:val="00B41F81"/>
    <w:rsid w:val="00B42287"/>
    <w:rsid w:val="00B42297"/>
    <w:rsid w:val="00B43916"/>
    <w:rsid w:val="00B43AC1"/>
    <w:rsid w:val="00B44F25"/>
    <w:rsid w:val="00B451A8"/>
    <w:rsid w:val="00B459C1"/>
    <w:rsid w:val="00B45F53"/>
    <w:rsid w:val="00B46064"/>
    <w:rsid w:val="00B46485"/>
    <w:rsid w:val="00B4658E"/>
    <w:rsid w:val="00B46BDE"/>
    <w:rsid w:val="00B46EA9"/>
    <w:rsid w:val="00B46FD1"/>
    <w:rsid w:val="00B477D3"/>
    <w:rsid w:val="00B4792B"/>
    <w:rsid w:val="00B47D82"/>
    <w:rsid w:val="00B500A6"/>
    <w:rsid w:val="00B50712"/>
    <w:rsid w:val="00B508B5"/>
    <w:rsid w:val="00B50971"/>
    <w:rsid w:val="00B5152A"/>
    <w:rsid w:val="00B523A0"/>
    <w:rsid w:val="00B52C8B"/>
    <w:rsid w:val="00B52E7E"/>
    <w:rsid w:val="00B530A4"/>
    <w:rsid w:val="00B5368C"/>
    <w:rsid w:val="00B53BC8"/>
    <w:rsid w:val="00B53C33"/>
    <w:rsid w:val="00B54A1B"/>
    <w:rsid w:val="00B54B5B"/>
    <w:rsid w:val="00B54BE2"/>
    <w:rsid w:val="00B55A32"/>
    <w:rsid w:val="00B55D4E"/>
    <w:rsid w:val="00B56627"/>
    <w:rsid w:val="00B568D0"/>
    <w:rsid w:val="00B570AB"/>
    <w:rsid w:val="00B571AA"/>
    <w:rsid w:val="00B57503"/>
    <w:rsid w:val="00B603B3"/>
    <w:rsid w:val="00B60C96"/>
    <w:rsid w:val="00B61270"/>
    <w:rsid w:val="00B612AA"/>
    <w:rsid w:val="00B615D0"/>
    <w:rsid w:val="00B61AFE"/>
    <w:rsid w:val="00B61FB0"/>
    <w:rsid w:val="00B63308"/>
    <w:rsid w:val="00B63417"/>
    <w:rsid w:val="00B6351C"/>
    <w:rsid w:val="00B63B7C"/>
    <w:rsid w:val="00B642CE"/>
    <w:rsid w:val="00B64C70"/>
    <w:rsid w:val="00B64D18"/>
    <w:rsid w:val="00B65DBF"/>
    <w:rsid w:val="00B65F75"/>
    <w:rsid w:val="00B6636A"/>
    <w:rsid w:val="00B66779"/>
    <w:rsid w:val="00B6691C"/>
    <w:rsid w:val="00B6702D"/>
    <w:rsid w:val="00B67A58"/>
    <w:rsid w:val="00B67B8D"/>
    <w:rsid w:val="00B67CB8"/>
    <w:rsid w:val="00B70E50"/>
    <w:rsid w:val="00B7103B"/>
    <w:rsid w:val="00B710EA"/>
    <w:rsid w:val="00B71420"/>
    <w:rsid w:val="00B7161E"/>
    <w:rsid w:val="00B73C2F"/>
    <w:rsid w:val="00B7433A"/>
    <w:rsid w:val="00B74A03"/>
    <w:rsid w:val="00B74DCE"/>
    <w:rsid w:val="00B75229"/>
    <w:rsid w:val="00B7566D"/>
    <w:rsid w:val="00B75D44"/>
    <w:rsid w:val="00B75E33"/>
    <w:rsid w:val="00B76C2F"/>
    <w:rsid w:val="00B7744D"/>
    <w:rsid w:val="00B77EA4"/>
    <w:rsid w:val="00B800B8"/>
    <w:rsid w:val="00B80E67"/>
    <w:rsid w:val="00B812B1"/>
    <w:rsid w:val="00B815FD"/>
    <w:rsid w:val="00B81BD4"/>
    <w:rsid w:val="00B81C2B"/>
    <w:rsid w:val="00B82239"/>
    <w:rsid w:val="00B8255C"/>
    <w:rsid w:val="00B8266C"/>
    <w:rsid w:val="00B82CA6"/>
    <w:rsid w:val="00B83103"/>
    <w:rsid w:val="00B83C4A"/>
    <w:rsid w:val="00B84876"/>
    <w:rsid w:val="00B848B8"/>
    <w:rsid w:val="00B8494D"/>
    <w:rsid w:val="00B84F60"/>
    <w:rsid w:val="00B850E6"/>
    <w:rsid w:val="00B851BF"/>
    <w:rsid w:val="00B8563C"/>
    <w:rsid w:val="00B8579A"/>
    <w:rsid w:val="00B85F92"/>
    <w:rsid w:val="00B8626C"/>
    <w:rsid w:val="00B87162"/>
    <w:rsid w:val="00B8721C"/>
    <w:rsid w:val="00B87A07"/>
    <w:rsid w:val="00B87B26"/>
    <w:rsid w:val="00B87C6A"/>
    <w:rsid w:val="00B901D8"/>
    <w:rsid w:val="00B904B2"/>
    <w:rsid w:val="00B90643"/>
    <w:rsid w:val="00B91412"/>
    <w:rsid w:val="00B915FC"/>
    <w:rsid w:val="00B91AD5"/>
    <w:rsid w:val="00B9222F"/>
    <w:rsid w:val="00B93895"/>
    <w:rsid w:val="00B94591"/>
    <w:rsid w:val="00B94703"/>
    <w:rsid w:val="00B94B23"/>
    <w:rsid w:val="00B9534A"/>
    <w:rsid w:val="00B95530"/>
    <w:rsid w:val="00B956B0"/>
    <w:rsid w:val="00B96227"/>
    <w:rsid w:val="00B96DD6"/>
    <w:rsid w:val="00B96EDC"/>
    <w:rsid w:val="00B96FAB"/>
    <w:rsid w:val="00B97477"/>
    <w:rsid w:val="00B976BE"/>
    <w:rsid w:val="00B97CE2"/>
    <w:rsid w:val="00B97E59"/>
    <w:rsid w:val="00B97EA2"/>
    <w:rsid w:val="00BA0652"/>
    <w:rsid w:val="00BA0B34"/>
    <w:rsid w:val="00BA0CCE"/>
    <w:rsid w:val="00BA147D"/>
    <w:rsid w:val="00BA1540"/>
    <w:rsid w:val="00BA18EF"/>
    <w:rsid w:val="00BA1D4C"/>
    <w:rsid w:val="00BA2655"/>
    <w:rsid w:val="00BA2680"/>
    <w:rsid w:val="00BA277B"/>
    <w:rsid w:val="00BA2FAF"/>
    <w:rsid w:val="00BA3778"/>
    <w:rsid w:val="00BA37F2"/>
    <w:rsid w:val="00BA38D0"/>
    <w:rsid w:val="00BA3965"/>
    <w:rsid w:val="00BA39D9"/>
    <w:rsid w:val="00BA4120"/>
    <w:rsid w:val="00BA5DBB"/>
    <w:rsid w:val="00BA5DD9"/>
    <w:rsid w:val="00BA5F5B"/>
    <w:rsid w:val="00BA619A"/>
    <w:rsid w:val="00BA6A57"/>
    <w:rsid w:val="00BA6CF0"/>
    <w:rsid w:val="00BA72AF"/>
    <w:rsid w:val="00BA7439"/>
    <w:rsid w:val="00BA7594"/>
    <w:rsid w:val="00BA76AC"/>
    <w:rsid w:val="00BA79A4"/>
    <w:rsid w:val="00BA7C40"/>
    <w:rsid w:val="00BA7ECB"/>
    <w:rsid w:val="00BB1659"/>
    <w:rsid w:val="00BB17BB"/>
    <w:rsid w:val="00BB1B1B"/>
    <w:rsid w:val="00BB26E6"/>
    <w:rsid w:val="00BB2DF7"/>
    <w:rsid w:val="00BB30E1"/>
    <w:rsid w:val="00BB34F1"/>
    <w:rsid w:val="00BB4440"/>
    <w:rsid w:val="00BB4968"/>
    <w:rsid w:val="00BB4DDA"/>
    <w:rsid w:val="00BB5170"/>
    <w:rsid w:val="00BB6282"/>
    <w:rsid w:val="00BB7DE8"/>
    <w:rsid w:val="00BB7F5C"/>
    <w:rsid w:val="00BC0006"/>
    <w:rsid w:val="00BC08EC"/>
    <w:rsid w:val="00BC0BEE"/>
    <w:rsid w:val="00BC0C00"/>
    <w:rsid w:val="00BC0DB8"/>
    <w:rsid w:val="00BC105F"/>
    <w:rsid w:val="00BC10F2"/>
    <w:rsid w:val="00BC1A94"/>
    <w:rsid w:val="00BC228C"/>
    <w:rsid w:val="00BC2887"/>
    <w:rsid w:val="00BC3507"/>
    <w:rsid w:val="00BC3A8A"/>
    <w:rsid w:val="00BC3F2B"/>
    <w:rsid w:val="00BC4081"/>
    <w:rsid w:val="00BC46D8"/>
    <w:rsid w:val="00BC4ABC"/>
    <w:rsid w:val="00BC4C51"/>
    <w:rsid w:val="00BC60FE"/>
    <w:rsid w:val="00BC6103"/>
    <w:rsid w:val="00BC6129"/>
    <w:rsid w:val="00BC6886"/>
    <w:rsid w:val="00BC6CEB"/>
    <w:rsid w:val="00BC70CB"/>
    <w:rsid w:val="00BC77AC"/>
    <w:rsid w:val="00BD024E"/>
    <w:rsid w:val="00BD063B"/>
    <w:rsid w:val="00BD0A43"/>
    <w:rsid w:val="00BD1A48"/>
    <w:rsid w:val="00BD1C31"/>
    <w:rsid w:val="00BD2B06"/>
    <w:rsid w:val="00BD2CC9"/>
    <w:rsid w:val="00BD2DE3"/>
    <w:rsid w:val="00BD37A6"/>
    <w:rsid w:val="00BD393D"/>
    <w:rsid w:val="00BD43EF"/>
    <w:rsid w:val="00BD4A08"/>
    <w:rsid w:val="00BD52AE"/>
    <w:rsid w:val="00BD5616"/>
    <w:rsid w:val="00BD5A5A"/>
    <w:rsid w:val="00BD5D3C"/>
    <w:rsid w:val="00BD5EA7"/>
    <w:rsid w:val="00BD7052"/>
    <w:rsid w:val="00BD71E3"/>
    <w:rsid w:val="00BD7A0A"/>
    <w:rsid w:val="00BE0D38"/>
    <w:rsid w:val="00BE1331"/>
    <w:rsid w:val="00BE165B"/>
    <w:rsid w:val="00BE1664"/>
    <w:rsid w:val="00BE1965"/>
    <w:rsid w:val="00BE1A14"/>
    <w:rsid w:val="00BE1DC7"/>
    <w:rsid w:val="00BE1F7C"/>
    <w:rsid w:val="00BE20F8"/>
    <w:rsid w:val="00BE2478"/>
    <w:rsid w:val="00BE29AF"/>
    <w:rsid w:val="00BE33C1"/>
    <w:rsid w:val="00BE3637"/>
    <w:rsid w:val="00BE3EED"/>
    <w:rsid w:val="00BE4467"/>
    <w:rsid w:val="00BE47F1"/>
    <w:rsid w:val="00BE48C2"/>
    <w:rsid w:val="00BE4C59"/>
    <w:rsid w:val="00BE4D1E"/>
    <w:rsid w:val="00BE6276"/>
    <w:rsid w:val="00BE73CD"/>
    <w:rsid w:val="00BF01BD"/>
    <w:rsid w:val="00BF0ABF"/>
    <w:rsid w:val="00BF1111"/>
    <w:rsid w:val="00BF1853"/>
    <w:rsid w:val="00BF1B3C"/>
    <w:rsid w:val="00BF270B"/>
    <w:rsid w:val="00BF2E01"/>
    <w:rsid w:val="00BF3032"/>
    <w:rsid w:val="00BF388B"/>
    <w:rsid w:val="00BF39E3"/>
    <w:rsid w:val="00BF3D85"/>
    <w:rsid w:val="00BF591D"/>
    <w:rsid w:val="00BF64C3"/>
    <w:rsid w:val="00BF6D51"/>
    <w:rsid w:val="00BF7A88"/>
    <w:rsid w:val="00BF7ED7"/>
    <w:rsid w:val="00C0050C"/>
    <w:rsid w:val="00C00AEE"/>
    <w:rsid w:val="00C01D0A"/>
    <w:rsid w:val="00C01D82"/>
    <w:rsid w:val="00C02099"/>
    <w:rsid w:val="00C023DE"/>
    <w:rsid w:val="00C02405"/>
    <w:rsid w:val="00C02581"/>
    <w:rsid w:val="00C02923"/>
    <w:rsid w:val="00C02B34"/>
    <w:rsid w:val="00C02DEA"/>
    <w:rsid w:val="00C0341A"/>
    <w:rsid w:val="00C042EB"/>
    <w:rsid w:val="00C04922"/>
    <w:rsid w:val="00C04C07"/>
    <w:rsid w:val="00C04E3F"/>
    <w:rsid w:val="00C04F75"/>
    <w:rsid w:val="00C05400"/>
    <w:rsid w:val="00C05495"/>
    <w:rsid w:val="00C05917"/>
    <w:rsid w:val="00C06231"/>
    <w:rsid w:val="00C06BAD"/>
    <w:rsid w:val="00C06F5C"/>
    <w:rsid w:val="00C070D0"/>
    <w:rsid w:val="00C07AF6"/>
    <w:rsid w:val="00C1060A"/>
    <w:rsid w:val="00C107B3"/>
    <w:rsid w:val="00C10D89"/>
    <w:rsid w:val="00C10DB6"/>
    <w:rsid w:val="00C10E5C"/>
    <w:rsid w:val="00C11147"/>
    <w:rsid w:val="00C11A7D"/>
    <w:rsid w:val="00C12464"/>
    <w:rsid w:val="00C13C8C"/>
    <w:rsid w:val="00C13E83"/>
    <w:rsid w:val="00C13ED3"/>
    <w:rsid w:val="00C144C6"/>
    <w:rsid w:val="00C14834"/>
    <w:rsid w:val="00C15AA0"/>
    <w:rsid w:val="00C15AB9"/>
    <w:rsid w:val="00C161DC"/>
    <w:rsid w:val="00C166AA"/>
    <w:rsid w:val="00C16F9D"/>
    <w:rsid w:val="00C177EB"/>
    <w:rsid w:val="00C17EF7"/>
    <w:rsid w:val="00C203D5"/>
    <w:rsid w:val="00C209BA"/>
    <w:rsid w:val="00C20D3E"/>
    <w:rsid w:val="00C213B8"/>
    <w:rsid w:val="00C21705"/>
    <w:rsid w:val="00C219C6"/>
    <w:rsid w:val="00C22DF4"/>
    <w:rsid w:val="00C2375C"/>
    <w:rsid w:val="00C23BA5"/>
    <w:rsid w:val="00C2422A"/>
    <w:rsid w:val="00C24DEC"/>
    <w:rsid w:val="00C25092"/>
    <w:rsid w:val="00C253C3"/>
    <w:rsid w:val="00C256C4"/>
    <w:rsid w:val="00C261E0"/>
    <w:rsid w:val="00C264EC"/>
    <w:rsid w:val="00C271F8"/>
    <w:rsid w:val="00C306B9"/>
    <w:rsid w:val="00C3141E"/>
    <w:rsid w:val="00C31871"/>
    <w:rsid w:val="00C3287C"/>
    <w:rsid w:val="00C32C9A"/>
    <w:rsid w:val="00C33112"/>
    <w:rsid w:val="00C33126"/>
    <w:rsid w:val="00C33427"/>
    <w:rsid w:val="00C33904"/>
    <w:rsid w:val="00C34040"/>
    <w:rsid w:val="00C3514C"/>
    <w:rsid w:val="00C3530D"/>
    <w:rsid w:val="00C362E5"/>
    <w:rsid w:val="00C36478"/>
    <w:rsid w:val="00C36B05"/>
    <w:rsid w:val="00C377C1"/>
    <w:rsid w:val="00C379F0"/>
    <w:rsid w:val="00C37F7F"/>
    <w:rsid w:val="00C40CFD"/>
    <w:rsid w:val="00C40FA9"/>
    <w:rsid w:val="00C4165F"/>
    <w:rsid w:val="00C42562"/>
    <w:rsid w:val="00C42735"/>
    <w:rsid w:val="00C42B44"/>
    <w:rsid w:val="00C4372A"/>
    <w:rsid w:val="00C44195"/>
    <w:rsid w:val="00C448B2"/>
    <w:rsid w:val="00C44C18"/>
    <w:rsid w:val="00C459B5"/>
    <w:rsid w:val="00C45B0F"/>
    <w:rsid w:val="00C45BD5"/>
    <w:rsid w:val="00C45DAC"/>
    <w:rsid w:val="00C4623D"/>
    <w:rsid w:val="00C4733B"/>
    <w:rsid w:val="00C4735A"/>
    <w:rsid w:val="00C4736C"/>
    <w:rsid w:val="00C4740D"/>
    <w:rsid w:val="00C47464"/>
    <w:rsid w:val="00C477EB"/>
    <w:rsid w:val="00C47BB2"/>
    <w:rsid w:val="00C47EC9"/>
    <w:rsid w:val="00C47F7C"/>
    <w:rsid w:val="00C503FA"/>
    <w:rsid w:val="00C50548"/>
    <w:rsid w:val="00C50770"/>
    <w:rsid w:val="00C517E3"/>
    <w:rsid w:val="00C52063"/>
    <w:rsid w:val="00C523E5"/>
    <w:rsid w:val="00C52C62"/>
    <w:rsid w:val="00C530D0"/>
    <w:rsid w:val="00C536EE"/>
    <w:rsid w:val="00C53E5E"/>
    <w:rsid w:val="00C54337"/>
    <w:rsid w:val="00C545D3"/>
    <w:rsid w:val="00C55F86"/>
    <w:rsid w:val="00C560A7"/>
    <w:rsid w:val="00C56B77"/>
    <w:rsid w:val="00C56D1C"/>
    <w:rsid w:val="00C56EF7"/>
    <w:rsid w:val="00C570C9"/>
    <w:rsid w:val="00C57768"/>
    <w:rsid w:val="00C60256"/>
    <w:rsid w:val="00C60CCB"/>
    <w:rsid w:val="00C60DF9"/>
    <w:rsid w:val="00C610F5"/>
    <w:rsid w:val="00C61219"/>
    <w:rsid w:val="00C6170F"/>
    <w:rsid w:val="00C61EF0"/>
    <w:rsid w:val="00C62E38"/>
    <w:rsid w:val="00C62F82"/>
    <w:rsid w:val="00C64BA4"/>
    <w:rsid w:val="00C65765"/>
    <w:rsid w:val="00C65A7D"/>
    <w:rsid w:val="00C65EBC"/>
    <w:rsid w:val="00C66110"/>
    <w:rsid w:val="00C661F0"/>
    <w:rsid w:val="00C66CBC"/>
    <w:rsid w:val="00C67163"/>
    <w:rsid w:val="00C70134"/>
    <w:rsid w:val="00C70D35"/>
    <w:rsid w:val="00C70FAE"/>
    <w:rsid w:val="00C71CFC"/>
    <w:rsid w:val="00C71F68"/>
    <w:rsid w:val="00C72463"/>
    <w:rsid w:val="00C728E3"/>
    <w:rsid w:val="00C73156"/>
    <w:rsid w:val="00C73286"/>
    <w:rsid w:val="00C73B3C"/>
    <w:rsid w:val="00C73EE1"/>
    <w:rsid w:val="00C74E9A"/>
    <w:rsid w:val="00C74E9F"/>
    <w:rsid w:val="00C74FCD"/>
    <w:rsid w:val="00C755DD"/>
    <w:rsid w:val="00C7580D"/>
    <w:rsid w:val="00C75811"/>
    <w:rsid w:val="00C758C7"/>
    <w:rsid w:val="00C75C7D"/>
    <w:rsid w:val="00C76348"/>
    <w:rsid w:val="00C765F5"/>
    <w:rsid w:val="00C76B3D"/>
    <w:rsid w:val="00C776D9"/>
    <w:rsid w:val="00C77A5D"/>
    <w:rsid w:val="00C80F70"/>
    <w:rsid w:val="00C8158D"/>
    <w:rsid w:val="00C81B49"/>
    <w:rsid w:val="00C81B8B"/>
    <w:rsid w:val="00C82D6B"/>
    <w:rsid w:val="00C83B99"/>
    <w:rsid w:val="00C83CF9"/>
    <w:rsid w:val="00C83EBA"/>
    <w:rsid w:val="00C84493"/>
    <w:rsid w:val="00C844EA"/>
    <w:rsid w:val="00C845AD"/>
    <w:rsid w:val="00C84CE1"/>
    <w:rsid w:val="00C84F1A"/>
    <w:rsid w:val="00C85698"/>
    <w:rsid w:val="00C86016"/>
    <w:rsid w:val="00C865BD"/>
    <w:rsid w:val="00C8692F"/>
    <w:rsid w:val="00C86E68"/>
    <w:rsid w:val="00C86E6E"/>
    <w:rsid w:val="00C87882"/>
    <w:rsid w:val="00C87DE0"/>
    <w:rsid w:val="00C90625"/>
    <w:rsid w:val="00C9069D"/>
    <w:rsid w:val="00C911C9"/>
    <w:rsid w:val="00C91366"/>
    <w:rsid w:val="00C91FB0"/>
    <w:rsid w:val="00C922A0"/>
    <w:rsid w:val="00C92543"/>
    <w:rsid w:val="00C93006"/>
    <w:rsid w:val="00C930AE"/>
    <w:rsid w:val="00C9333C"/>
    <w:rsid w:val="00C93881"/>
    <w:rsid w:val="00C94146"/>
    <w:rsid w:val="00C94833"/>
    <w:rsid w:val="00C94B20"/>
    <w:rsid w:val="00C95AFF"/>
    <w:rsid w:val="00C96320"/>
    <w:rsid w:val="00C96A4B"/>
    <w:rsid w:val="00C96E79"/>
    <w:rsid w:val="00CA1426"/>
    <w:rsid w:val="00CA1595"/>
    <w:rsid w:val="00CA1B13"/>
    <w:rsid w:val="00CA1B31"/>
    <w:rsid w:val="00CA1E99"/>
    <w:rsid w:val="00CA211F"/>
    <w:rsid w:val="00CA2221"/>
    <w:rsid w:val="00CA22C0"/>
    <w:rsid w:val="00CA22ED"/>
    <w:rsid w:val="00CA250E"/>
    <w:rsid w:val="00CA257C"/>
    <w:rsid w:val="00CA35FA"/>
    <w:rsid w:val="00CA4272"/>
    <w:rsid w:val="00CA59D4"/>
    <w:rsid w:val="00CA5A6D"/>
    <w:rsid w:val="00CA5AC5"/>
    <w:rsid w:val="00CA5FD6"/>
    <w:rsid w:val="00CA64C5"/>
    <w:rsid w:val="00CA6F20"/>
    <w:rsid w:val="00CA762D"/>
    <w:rsid w:val="00CA7F46"/>
    <w:rsid w:val="00CB041D"/>
    <w:rsid w:val="00CB04C1"/>
    <w:rsid w:val="00CB0837"/>
    <w:rsid w:val="00CB0D2B"/>
    <w:rsid w:val="00CB1171"/>
    <w:rsid w:val="00CB1431"/>
    <w:rsid w:val="00CB159E"/>
    <w:rsid w:val="00CB220E"/>
    <w:rsid w:val="00CB24D0"/>
    <w:rsid w:val="00CB3FF7"/>
    <w:rsid w:val="00CB4A8B"/>
    <w:rsid w:val="00CB4D00"/>
    <w:rsid w:val="00CB52D7"/>
    <w:rsid w:val="00CB533E"/>
    <w:rsid w:val="00CB55C4"/>
    <w:rsid w:val="00CB5910"/>
    <w:rsid w:val="00CB636A"/>
    <w:rsid w:val="00CB642A"/>
    <w:rsid w:val="00CB6E83"/>
    <w:rsid w:val="00CB6FDC"/>
    <w:rsid w:val="00CB7761"/>
    <w:rsid w:val="00CB7BC1"/>
    <w:rsid w:val="00CC08A5"/>
    <w:rsid w:val="00CC11B8"/>
    <w:rsid w:val="00CC125F"/>
    <w:rsid w:val="00CC1E95"/>
    <w:rsid w:val="00CC23C5"/>
    <w:rsid w:val="00CC366B"/>
    <w:rsid w:val="00CC42CC"/>
    <w:rsid w:val="00CC48C0"/>
    <w:rsid w:val="00CC490F"/>
    <w:rsid w:val="00CC5981"/>
    <w:rsid w:val="00CC6EAF"/>
    <w:rsid w:val="00CC71C7"/>
    <w:rsid w:val="00CC71CB"/>
    <w:rsid w:val="00CC7363"/>
    <w:rsid w:val="00CC74BF"/>
    <w:rsid w:val="00CC7FBB"/>
    <w:rsid w:val="00CD0C79"/>
    <w:rsid w:val="00CD1018"/>
    <w:rsid w:val="00CD10E6"/>
    <w:rsid w:val="00CD1519"/>
    <w:rsid w:val="00CD17AF"/>
    <w:rsid w:val="00CD1861"/>
    <w:rsid w:val="00CD1A53"/>
    <w:rsid w:val="00CD1C80"/>
    <w:rsid w:val="00CD1E03"/>
    <w:rsid w:val="00CD23E1"/>
    <w:rsid w:val="00CD2F6D"/>
    <w:rsid w:val="00CD4014"/>
    <w:rsid w:val="00CD40BE"/>
    <w:rsid w:val="00CD423C"/>
    <w:rsid w:val="00CD4382"/>
    <w:rsid w:val="00CD4638"/>
    <w:rsid w:val="00CD4984"/>
    <w:rsid w:val="00CD49BB"/>
    <w:rsid w:val="00CD56CB"/>
    <w:rsid w:val="00CD5918"/>
    <w:rsid w:val="00CD596C"/>
    <w:rsid w:val="00CD5DB0"/>
    <w:rsid w:val="00CD6453"/>
    <w:rsid w:val="00CD6664"/>
    <w:rsid w:val="00CD666B"/>
    <w:rsid w:val="00CD7023"/>
    <w:rsid w:val="00CD7EA6"/>
    <w:rsid w:val="00CE0D35"/>
    <w:rsid w:val="00CE1085"/>
    <w:rsid w:val="00CE1E64"/>
    <w:rsid w:val="00CE2709"/>
    <w:rsid w:val="00CE2CA2"/>
    <w:rsid w:val="00CE4491"/>
    <w:rsid w:val="00CE4B32"/>
    <w:rsid w:val="00CE4BB3"/>
    <w:rsid w:val="00CE4BEC"/>
    <w:rsid w:val="00CE4BF2"/>
    <w:rsid w:val="00CE4CC8"/>
    <w:rsid w:val="00CE57A1"/>
    <w:rsid w:val="00CE5A24"/>
    <w:rsid w:val="00CE5DCD"/>
    <w:rsid w:val="00CE645C"/>
    <w:rsid w:val="00CE679E"/>
    <w:rsid w:val="00CE7118"/>
    <w:rsid w:val="00CE7EC1"/>
    <w:rsid w:val="00CF0309"/>
    <w:rsid w:val="00CF09D4"/>
    <w:rsid w:val="00CF0F87"/>
    <w:rsid w:val="00CF11E6"/>
    <w:rsid w:val="00CF1453"/>
    <w:rsid w:val="00CF160D"/>
    <w:rsid w:val="00CF1837"/>
    <w:rsid w:val="00CF1965"/>
    <w:rsid w:val="00CF1C42"/>
    <w:rsid w:val="00CF1F46"/>
    <w:rsid w:val="00CF223F"/>
    <w:rsid w:val="00CF237D"/>
    <w:rsid w:val="00CF28E1"/>
    <w:rsid w:val="00CF2A2E"/>
    <w:rsid w:val="00CF2BE7"/>
    <w:rsid w:val="00CF30C9"/>
    <w:rsid w:val="00CF418A"/>
    <w:rsid w:val="00CF46C9"/>
    <w:rsid w:val="00CF4E07"/>
    <w:rsid w:val="00CF4FA9"/>
    <w:rsid w:val="00CF51F5"/>
    <w:rsid w:val="00CF5209"/>
    <w:rsid w:val="00CF5296"/>
    <w:rsid w:val="00CF5461"/>
    <w:rsid w:val="00CF5AE7"/>
    <w:rsid w:val="00CF5F6D"/>
    <w:rsid w:val="00CF61BE"/>
    <w:rsid w:val="00CF632F"/>
    <w:rsid w:val="00CF65EB"/>
    <w:rsid w:val="00CF6B53"/>
    <w:rsid w:val="00CF6BA6"/>
    <w:rsid w:val="00CF7138"/>
    <w:rsid w:val="00CF714E"/>
    <w:rsid w:val="00D00452"/>
    <w:rsid w:val="00D006DF"/>
    <w:rsid w:val="00D018CC"/>
    <w:rsid w:val="00D023C3"/>
    <w:rsid w:val="00D02ECD"/>
    <w:rsid w:val="00D030B2"/>
    <w:rsid w:val="00D03241"/>
    <w:rsid w:val="00D03258"/>
    <w:rsid w:val="00D03264"/>
    <w:rsid w:val="00D0382C"/>
    <w:rsid w:val="00D03950"/>
    <w:rsid w:val="00D0421F"/>
    <w:rsid w:val="00D04FF1"/>
    <w:rsid w:val="00D05168"/>
    <w:rsid w:val="00D052E6"/>
    <w:rsid w:val="00D054FA"/>
    <w:rsid w:val="00D05A9C"/>
    <w:rsid w:val="00D05E25"/>
    <w:rsid w:val="00D05EC0"/>
    <w:rsid w:val="00D06118"/>
    <w:rsid w:val="00D06166"/>
    <w:rsid w:val="00D06310"/>
    <w:rsid w:val="00D063AC"/>
    <w:rsid w:val="00D06E01"/>
    <w:rsid w:val="00D06E93"/>
    <w:rsid w:val="00D06EB2"/>
    <w:rsid w:val="00D06F26"/>
    <w:rsid w:val="00D0776C"/>
    <w:rsid w:val="00D0786B"/>
    <w:rsid w:val="00D07B04"/>
    <w:rsid w:val="00D07B2B"/>
    <w:rsid w:val="00D07B7A"/>
    <w:rsid w:val="00D07E67"/>
    <w:rsid w:val="00D101EA"/>
    <w:rsid w:val="00D10A38"/>
    <w:rsid w:val="00D10D87"/>
    <w:rsid w:val="00D10DF7"/>
    <w:rsid w:val="00D119E0"/>
    <w:rsid w:val="00D122B7"/>
    <w:rsid w:val="00D12346"/>
    <w:rsid w:val="00D124B4"/>
    <w:rsid w:val="00D12A51"/>
    <w:rsid w:val="00D1305F"/>
    <w:rsid w:val="00D13D34"/>
    <w:rsid w:val="00D13E55"/>
    <w:rsid w:val="00D1450F"/>
    <w:rsid w:val="00D148A3"/>
    <w:rsid w:val="00D14ADB"/>
    <w:rsid w:val="00D16443"/>
    <w:rsid w:val="00D16EF5"/>
    <w:rsid w:val="00D17041"/>
    <w:rsid w:val="00D174F2"/>
    <w:rsid w:val="00D17964"/>
    <w:rsid w:val="00D20154"/>
    <w:rsid w:val="00D218FF"/>
    <w:rsid w:val="00D22793"/>
    <w:rsid w:val="00D22870"/>
    <w:rsid w:val="00D230F8"/>
    <w:rsid w:val="00D24362"/>
    <w:rsid w:val="00D24ED9"/>
    <w:rsid w:val="00D2580B"/>
    <w:rsid w:val="00D259FB"/>
    <w:rsid w:val="00D25F3C"/>
    <w:rsid w:val="00D279E5"/>
    <w:rsid w:val="00D27AD8"/>
    <w:rsid w:val="00D27C41"/>
    <w:rsid w:val="00D27C68"/>
    <w:rsid w:val="00D27E82"/>
    <w:rsid w:val="00D30095"/>
    <w:rsid w:val="00D300B2"/>
    <w:rsid w:val="00D3095B"/>
    <w:rsid w:val="00D30CD8"/>
    <w:rsid w:val="00D31E07"/>
    <w:rsid w:val="00D320A0"/>
    <w:rsid w:val="00D32196"/>
    <w:rsid w:val="00D321C6"/>
    <w:rsid w:val="00D3299F"/>
    <w:rsid w:val="00D32AC0"/>
    <w:rsid w:val="00D32C3B"/>
    <w:rsid w:val="00D3302B"/>
    <w:rsid w:val="00D337DA"/>
    <w:rsid w:val="00D33933"/>
    <w:rsid w:val="00D33A85"/>
    <w:rsid w:val="00D33B33"/>
    <w:rsid w:val="00D34292"/>
    <w:rsid w:val="00D34531"/>
    <w:rsid w:val="00D34627"/>
    <w:rsid w:val="00D34AD4"/>
    <w:rsid w:val="00D35AED"/>
    <w:rsid w:val="00D35BC8"/>
    <w:rsid w:val="00D35C03"/>
    <w:rsid w:val="00D364A9"/>
    <w:rsid w:val="00D364B1"/>
    <w:rsid w:val="00D36DA0"/>
    <w:rsid w:val="00D37D62"/>
    <w:rsid w:val="00D408CF"/>
    <w:rsid w:val="00D42533"/>
    <w:rsid w:val="00D426A3"/>
    <w:rsid w:val="00D429CD"/>
    <w:rsid w:val="00D42BD1"/>
    <w:rsid w:val="00D43064"/>
    <w:rsid w:val="00D431C4"/>
    <w:rsid w:val="00D437A0"/>
    <w:rsid w:val="00D4413A"/>
    <w:rsid w:val="00D44D02"/>
    <w:rsid w:val="00D44EF8"/>
    <w:rsid w:val="00D44F9C"/>
    <w:rsid w:val="00D45045"/>
    <w:rsid w:val="00D45219"/>
    <w:rsid w:val="00D4527F"/>
    <w:rsid w:val="00D45665"/>
    <w:rsid w:val="00D45956"/>
    <w:rsid w:val="00D45DEF"/>
    <w:rsid w:val="00D460CE"/>
    <w:rsid w:val="00D473D5"/>
    <w:rsid w:val="00D5030E"/>
    <w:rsid w:val="00D5088F"/>
    <w:rsid w:val="00D50B2A"/>
    <w:rsid w:val="00D510C1"/>
    <w:rsid w:val="00D513FE"/>
    <w:rsid w:val="00D51678"/>
    <w:rsid w:val="00D531C9"/>
    <w:rsid w:val="00D53212"/>
    <w:rsid w:val="00D5321B"/>
    <w:rsid w:val="00D5328C"/>
    <w:rsid w:val="00D53564"/>
    <w:rsid w:val="00D53630"/>
    <w:rsid w:val="00D541D7"/>
    <w:rsid w:val="00D5456B"/>
    <w:rsid w:val="00D5487D"/>
    <w:rsid w:val="00D54AA2"/>
    <w:rsid w:val="00D55266"/>
    <w:rsid w:val="00D557ED"/>
    <w:rsid w:val="00D55D13"/>
    <w:rsid w:val="00D5606F"/>
    <w:rsid w:val="00D56FB3"/>
    <w:rsid w:val="00D571AF"/>
    <w:rsid w:val="00D57321"/>
    <w:rsid w:val="00D575DD"/>
    <w:rsid w:val="00D57ABC"/>
    <w:rsid w:val="00D60080"/>
    <w:rsid w:val="00D602CF"/>
    <w:rsid w:val="00D605B8"/>
    <w:rsid w:val="00D60893"/>
    <w:rsid w:val="00D61103"/>
    <w:rsid w:val="00D61550"/>
    <w:rsid w:val="00D61B9F"/>
    <w:rsid w:val="00D61E19"/>
    <w:rsid w:val="00D61FE0"/>
    <w:rsid w:val="00D62133"/>
    <w:rsid w:val="00D62A21"/>
    <w:rsid w:val="00D631C1"/>
    <w:rsid w:val="00D63641"/>
    <w:rsid w:val="00D637F9"/>
    <w:rsid w:val="00D63A5A"/>
    <w:rsid w:val="00D63D4D"/>
    <w:rsid w:val="00D63F88"/>
    <w:rsid w:val="00D6410C"/>
    <w:rsid w:val="00D643C1"/>
    <w:rsid w:val="00D648AA"/>
    <w:rsid w:val="00D65142"/>
    <w:rsid w:val="00D663FD"/>
    <w:rsid w:val="00D66BC5"/>
    <w:rsid w:val="00D6736D"/>
    <w:rsid w:val="00D675C8"/>
    <w:rsid w:val="00D67871"/>
    <w:rsid w:val="00D706FD"/>
    <w:rsid w:val="00D70701"/>
    <w:rsid w:val="00D723AF"/>
    <w:rsid w:val="00D7240B"/>
    <w:rsid w:val="00D72AD2"/>
    <w:rsid w:val="00D732D5"/>
    <w:rsid w:val="00D73442"/>
    <w:rsid w:val="00D7396E"/>
    <w:rsid w:val="00D73C7F"/>
    <w:rsid w:val="00D73DDB"/>
    <w:rsid w:val="00D74654"/>
    <w:rsid w:val="00D748FB"/>
    <w:rsid w:val="00D74901"/>
    <w:rsid w:val="00D74974"/>
    <w:rsid w:val="00D74BAA"/>
    <w:rsid w:val="00D75611"/>
    <w:rsid w:val="00D757B8"/>
    <w:rsid w:val="00D75C36"/>
    <w:rsid w:val="00D761E3"/>
    <w:rsid w:val="00D76C36"/>
    <w:rsid w:val="00D77107"/>
    <w:rsid w:val="00D771F1"/>
    <w:rsid w:val="00D7777E"/>
    <w:rsid w:val="00D8097A"/>
    <w:rsid w:val="00D80E25"/>
    <w:rsid w:val="00D82229"/>
    <w:rsid w:val="00D82E00"/>
    <w:rsid w:val="00D831BA"/>
    <w:rsid w:val="00D8353C"/>
    <w:rsid w:val="00D836CE"/>
    <w:rsid w:val="00D83790"/>
    <w:rsid w:val="00D8394B"/>
    <w:rsid w:val="00D83CD1"/>
    <w:rsid w:val="00D83D0A"/>
    <w:rsid w:val="00D83D1C"/>
    <w:rsid w:val="00D83D43"/>
    <w:rsid w:val="00D845F1"/>
    <w:rsid w:val="00D84638"/>
    <w:rsid w:val="00D846A5"/>
    <w:rsid w:val="00D846DE"/>
    <w:rsid w:val="00D84B8C"/>
    <w:rsid w:val="00D8501F"/>
    <w:rsid w:val="00D852FE"/>
    <w:rsid w:val="00D857BA"/>
    <w:rsid w:val="00D8721D"/>
    <w:rsid w:val="00D87458"/>
    <w:rsid w:val="00D87974"/>
    <w:rsid w:val="00D903BC"/>
    <w:rsid w:val="00D90F81"/>
    <w:rsid w:val="00D911CD"/>
    <w:rsid w:val="00D91430"/>
    <w:rsid w:val="00D91A4F"/>
    <w:rsid w:val="00D91A52"/>
    <w:rsid w:val="00D92192"/>
    <w:rsid w:val="00D92205"/>
    <w:rsid w:val="00D9289E"/>
    <w:rsid w:val="00D93974"/>
    <w:rsid w:val="00D93ED8"/>
    <w:rsid w:val="00D94A5B"/>
    <w:rsid w:val="00D94E1D"/>
    <w:rsid w:val="00D94E2B"/>
    <w:rsid w:val="00D96299"/>
    <w:rsid w:val="00D964FA"/>
    <w:rsid w:val="00D97D32"/>
    <w:rsid w:val="00D97EE2"/>
    <w:rsid w:val="00DA10B4"/>
    <w:rsid w:val="00DA1235"/>
    <w:rsid w:val="00DA13D4"/>
    <w:rsid w:val="00DA16A5"/>
    <w:rsid w:val="00DA1F2C"/>
    <w:rsid w:val="00DA20FB"/>
    <w:rsid w:val="00DA250B"/>
    <w:rsid w:val="00DA25FC"/>
    <w:rsid w:val="00DA2D50"/>
    <w:rsid w:val="00DA33D0"/>
    <w:rsid w:val="00DA3CF7"/>
    <w:rsid w:val="00DA45F1"/>
    <w:rsid w:val="00DA46F2"/>
    <w:rsid w:val="00DA49C3"/>
    <w:rsid w:val="00DA5B88"/>
    <w:rsid w:val="00DA651A"/>
    <w:rsid w:val="00DA68AC"/>
    <w:rsid w:val="00DA70CC"/>
    <w:rsid w:val="00DA72A3"/>
    <w:rsid w:val="00DA758C"/>
    <w:rsid w:val="00DA7767"/>
    <w:rsid w:val="00DA7EC9"/>
    <w:rsid w:val="00DA7FD0"/>
    <w:rsid w:val="00DB0279"/>
    <w:rsid w:val="00DB0B78"/>
    <w:rsid w:val="00DB3708"/>
    <w:rsid w:val="00DB3EEC"/>
    <w:rsid w:val="00DB415D"/>
    <w:rsid w:val="00DB52F6"/>
    <w:rsid w:val="00DB6094"/>
    <w:rsid w:val="00DB64A5"/>
    <w:rsid w:val="00DB7221"/>
    <w:rsid w:val="00DB7675"/>
    <w:rsid w:val="00DC0467"/>
    <w:rsid w:val="00DC05B4"/>
    <w:rsid w:val="00DC06F5"/>
    <w:rsid w:val="00DC0AD4"/>
    <w:rsid w:val="00DC12F1"/>
    <w:rsid w:val="00DC143E"/>
    <w:rsid w:val="00DC1615"/>
    <w:rsid w:val="00DC18EC"/>
    <w:rsid w:val="00DC1C40"/>
    <w:rsid w:val="00DC1E5F"/>
    <w:rsid w:val="00DC1E97"/>
    <w:rsid w:val="00DC2AB5"/>
    <w:rsid w:val="00DC2DE7"/>
    <w:rsid w:val="00DC3024"/>
    <w:rsid w:val="00DC3C21"/>
    <w:rsid w:val="00DC4C47"/>
    <w:rsid w:val="00DC4F5B"/>
    <w:rsid w:val="00DC5146"/>
    <w:rsid w:val="00DC5AC9"/>
    <w:rsid w:val="00DC6327"/>
    <w:rsid w:val="00DC68C8"/>
    <w:rsid w:val="00DC6D97"/>
    <w:rsid w:val="00DC724A"/>
    <w:rsid w:val="00DC7545"/>
    <w:rsid w:val="00DC75D7"/>
    <w:rsid w:val="00DC75EB"/>
    <w:rsid w:val="00DC76E6"/>
    <w:rsid w:val="00DD0211"/>
    <w:rsid w:val="00DD07E1"/>
    <w:rsid w:val="00DD0DF1"/>
    <w:rsid w:val="00DD17C1"/>
    <w:rsid w:val="00DD1918"/>
    <w:rsid w:val="00DD1A82"/>
    <w:rsid w:val="00DD1C40"/>
    <w:rsid w:val="00DD1D30"/>
    <w:rsid w:val="00DD322B"/>
    <w:rsid w:val="00DD3874"/>
    <w:rsid w:val="00DD388B"/>
    <w:rsid w:val="00DD3D84"/>
    <w:rsid w:val="00DD3F88"/>
    <w:rsid w:val="00DD4447"/>
    <w:rsid w:val="00DD44F2"/>
    <w:rsid w:val="00DD46C2"/>
    <w:rsid w:val="00DD4B74"/>
    <w:rsid w:val="00DD4D96"/>
    <w:rsid w:val="00DD4FAE"/>
    <w:rsid w:val="00DD560D"/>
    <w:rsid w:val="00DD5A15"/>
    <w:rsid w:val="00DD5F92"/>
    <w:rsid w:val="00DD63BC"/>
    <w:rsid w:val="00DD68F0"/>
    <w:rsid w:val="00DD6A00"/>
    <w:rsid w:val="00DD6AB1"/>
    <w:rsid w:val="00DD6B7B"/>
    <w:rsid w:val="00DD76E3"/>
    <w:rsid w:val="00DE03B3"/>
    <w:rsid w:val="00DE06CE"/>
    <w:rsid w:val="00DE157B"/>
    <w:rsid w:val="00DE22B8"/>
    <w:rsid w:val="00DE2E0F"/>
    <w:rsid w:val="00DE3011"/>
    <w:rsid w:val="00DE333D"/>
    <w:rsid w:val="00DE496F"/>
    <w:rsid w:val="00DE498F"/>
    <w:rsid w:val="00DE571B"/>
    <w:rsid w:val="00DE593D"/>
    <w:rsid w:val="00DE72A9"/>
    <w:rsid w:val="00DE7B0E"/>
    <w:rsid w:val="00DE7B7B"/>
    <w:rsid w:val="00DF1229"/>
    <w:rsid w:val="00DF1262"/>
    <w:rsid w:val="00DF133D"/>
    <w:rsid w:val="00DF1598"/>
    <w:rsid w:val="00DF22CD"/>
    <w:rsid w:val="00DF2BE8"/>
    <w:rsid w:val="00DF2DAB"/>
    <w:rsid w:val="00DF2E2C"/>
    <w:rsid w:val="00DF2F43"/>
    <w:rsid w:val="00DF3591"/>
    <w:rsid w:val="00DF4023"/>
    <w:rsid w:val="00DF4164"/>
    <w:rsid w:val="00DF44AA"/>
    <w:rsid w:val="00DF491D"/>
    <w:rsid w:val="00DF4D92"/>
    <w:rsid w:val="00DF5CC8"/>
    <w:rsid w:val="00DF5F02"/>
    <w:rsid w:val="00DF602F"/>
    <w:rsid w:val="00DF6141"/>
    <w:rsid w:val="00DF62E6"/>
    <w:rsid w:val="00DF7093"/>
    <w:rsid w:val="00DF735C"/>
    <w:rsid w:val="00DF75A5"/>
    <w:rsid w:val="00DF76AE"/>
    <w:rsid w:val="00DF7C2B"/>
    <w:rsid w:val="00DF7DC0"/>
    <w:rsid w:val="00E00728"/>
    <w:rsid w:val="00E00EE1"/>
    <w:rsid w:val="00E01822"/>
    <w:rsid w:val="00E01997"/>
    <w:rsid w:val="00E01BC0"/>
    <w:rsid w:val="00E01FE7"/>
    <w:rsid w:val="00E021BD"/>
    <w:rsid w:val="00E024B1"/>
    <w:rsid w:val="00E02731"/>
    <w:rsid w:val="00E03A82"/>
    <w:rsid w:val="00E03E9F"/>
    <w:rsid w:val="00E03EB5"/>
    <w:rsid w:val="00E03FDC"/>
    <w:rsid w:val="00E041A9"/>
    <w:rsid w:val="00E042C6"/>
    <w:rsid w:val="00E047E6"/>
    <w:rsid w:val="00E04B38"/>
    <w:rsid w:val="00E06153"/>
    <w:rsid w:val="00E0659E"/>
    <w:rsid w:val="00E06949"/>
    <w:rsid w:val="00E069E1"/>
    <w:rsid w:val="00E06B52"/>
    <w:rsid w:val="00E0708A"/>
    <w:rsid w:val="00E07176"/>
    <w:rsid w:val="00E07347"/>
    <w:rsid w:val="00E0740E"/>
    <w:rsid w:val="00E111DC"/>
    <w:rsid w:val="00E11BAA"/>
    <w:rsid w:val="00E1204B"/>
    <w:rsid w:val="00E1210C"/>
    <w:rsid w:val="00E123AB"/>
    <w:rsid w:val="00E126DC"/>
    <w:rsid w:val="00E1286A"/>
    <w:rsid w:val="00E131D0"/>
    <w:rsid w:val="00E13289"/>
    <w:rsid w:val="00E13972"/>
    <w:rsid w:val="00E13AFE"/>
    <w:rsid w:val="00E13C16"/>
    <w:rsid w:val="00E14365"/>
    <w:rsid w:val="00E14429"/>
    <w:rsid w:val="00E15A9F"/>
    <w:rsid w:val="00E15EED"/>
    <w:rsid w:val="00E1627E"/>
    <w:rsid w:val="00E16310"/>
    <w:rsid w:val="00E163EA"/>
    <w:rsid w:val="00E16414"/>
    <w:rsid w:val="00E16CB6"/>
    <w:rsid w:val="00E16F31"/>
    <w:rsid w:val="00E170F2"/>
    <w:rsid w:val="00E172E6"/>
    <w:rsid w:val="00E20C8E"/>
    <w:rsid w:val="00E219B6"/>
    <w:rsid w:val="00E22157"/>
    <w:rsid w:val="00E2219F"/>
    <w:rsid w:val="00E223A4"/>
    <w:rsid w:val="00E223E8"/>
    <w:rsid w:val="00E22752"/>
    <w:rsid w:val="00E228BC"/>
    <w:rsid w:val="00E23169"/>
    <w:rsid w:val="00E237CA"/>
    <w:rsid w:val="00E237D3"/>
    <w:rsid w:val="00E23CF1"/>
    <w:rsid w:val="00E24096"/>
    <w:rsid w:val="00E24C42"/>
    <w:rsid w:val="00E24D37"/>
    <w:rsid w:val="00E2514B"/>
    <w:rsid w:val="00E26E69"/>
    <w:rsid w:val="00E27B37"/>
    <w:rsid w:val="00E27EA3"/>
    <w:rsid w:val="00E3035C"/>
    <w:rsid w:val="00E3061F"/>
    <w:rsid w:val="00E307A5"/>
    <w:rsid w:val="00E309DD"/>
    <w:rsid w:val="00E30AE7"/>
    <w:rsid w:val="00E3139E"/>
    <w:rsid w:val="00E32B4F"/>
    <w:rsid w:val="00E32E9F"/>
    <w:rsid w:val="00E336AD"/>
    <w:rsid w:val="00E33710"/>
    <w:rsid w:val="00E33742"/>
    <w:rsid w:val="00E33793"/>
    <w:rsid w:val="00E3390D"/>
    <w:rsid w:val="00E33E68"/>
    <w:rsid w:val="00E347E5"/>
    <w:rsid w:val="00E34DB8"/>
    <w:rsid w:val="00E35BC6"/>
    <w:rsid w:val="00E35BFC"/>
    <w:rsid w:val="00E35C0E"/>
    <w:rsid w:val="00E35C2C"/>
    <w:rsid w:val="00E3686E"/>
    <w:rsid w:val="00E3704B"/>
    <w:rsid w:val="00E3741D"/>
    <w:rsid w:val="00E378F8"/>
    <w:rsid w:val="00E401A5"/>
    <w:rsid w:val="00E40AF8"/>
    <w:rsid w:val="00E40D3E"/>
    <w:rsid w:val="00E40F10"/>
    <w:rsid w:val="00E412D0"/>
    <w:rsid w:val="00E4146D"/>
    <w:rsid w:val="00E41498"/>
    <w:rsid w:val="00E41820"/>
    <w:rsid w:val="00E42285"/>
    <w:rsid w:val="00E42470"/>
    <w:rsid w:val="00E4256E"/>
    <w:rsid w:val="00E431CD"/>
    <w:rsid w:val="00E43676"/>
    <w:rsid w:val="00E43B72"/>
    <w:rsid w:val="00E43C6D"/>
    <w:rsid w:val="00E43CF8"/>
    <w:rsid w:val="00E43F1D"/>
    <w:rsid w:val="00E440BB"/>
    <w:rsid w:val="00E44170"/>
    <w:rsid w:val="00E4426F"/>
    <w:rsid w:val="00E44290"/>
    <w:rsid w:val="00E446FF"/>
    <w:rsid w:val="00E458BC"/>
    <w:rsid w:val="00E45A5D"/>
    <w:rsid w:val="00E46110"/>
    <w:rsid w:val="00E46183"/>
    <w:rsid w:val="00E46875"/>
    <w:rsid w:val="00E46F44"/>
    <w:rsid w:val="00E47300"/>
    <w:rsid w:val="00E47DE0"/>
    <w:rsid w:val="00E5009E"/>
    <w:rsid w:val="00E50883"/>
    <w:rsid w:val="00E50E14"/>
    <w:rsid w:val="00E5109D"/>
    <w:rsid w:val="00E516B6"/>
    <w:rsid w:val="00E51A2F"/>
    <w:rsid w:val="00E51D65"/>
    <w:rsid w:val="00E52119"/>
    <w:rsid w:val="00E521DA"/>
    <w:rsid w:val="00E52965"/>
    <w:rsid w:val="00E52AC3"/>
    <w:rsid w:val="00E5360C"/>
    <w:rsid w:val="00E53631"/>
    <w:rsid w:val="00E53A3E"/>
    <w:rsid w:val="00E53C62"/>
    <w:rsid w:val="00E542D1"/>
    <w:rsid w:val="00E55EAD"/>
    <w:rsid w:val="00E5630A"/>
    <w:rsid w:val="00E56660"/>
    <w:rsid w:val="00E572BD"/>
    <w:rsid w:val="00E5746A"/>
    <w:rsid w:val="00E57470"/>
    <w:rsid w:val="00E57661"/>
    <w:rsid w:val="00E5787C"/>
    <w:rsid w:val="00E60573"/>
    <w:rsid w:val="00E607B7"/>
    <w:rsid w:val="00E61136"/>
    <w:rsid w:val="00E6188A"/>
    <w:rsid w:val="00E61B92"/>
    <w:rsid w:val="00E61CAE"/>
    <w:rsid w:val="00E61E50"/>
    <w:rsid w:val="00E61F07"/>
    <w:rsid w:val="00E62BD2"/>
    <w:rsid w:val="00E62C93"/>
    <w:rsid w:val="00E62CD4"/>
    <w:rsid w:val="00E63BCF"/>
    <w:rsid w:val="00E63F27"/>
    <w:rsid w:val="00E64CDD"/>
    <w:rsid w:val="00E65149"/>
    <w:rsid w:val="00E65671"/>
    <w:rsid w:val="00E661DF"/>
    <w:rsid w:val="00E664C2"/>
    <w:rsid w:val="00E66E6C"/>
    <w:rsid w:val="00E66EF9"/>
    <w:rsid w:val="00E671E4"/>
    <w:rsid w:val="00E67B39"/>
    <w:rsid w:val="00E70609"/>
    <w:rsid w:val="00E709A7"/>
    <w:rsid w:val="00E70B3F"/>
    <w:rsid w:val="00E70E49"/>
    <w:rsid w:val="00E716B8"/>
    <w:rsid w:val="00E71979"/>
    <w:rsid w:val="00E7281B"/>
    <w:rsid w:val="00E72D68"/>
    <w:rsid w:val="00E7313A"/>
    <w:rsid w:val="00E7360F"/>
    <w:rsid w:val="00E736F8"/>
    <w:rsid w:val="00E73E8A"/>
    <w:rsid w:val="00E7439D"/>
    <w:rsid w:val="00E7457D"/>
    <w:rsid w:val="00E74615"/>
    <w:rsid w:val="00E7508C"/>
    <w:rsid w:val="00E755D9"/>
    <w:rsid w:val="00E7570C"/>
    <w:rsid w:val="00E759AC"/>
    <w:rsid w:val="00E7607B"/>
    <w:rsid w:val="00E76553"/>
    <w:rsid w:val="00E7687E"/>
    <w:rsid w:val="00E769ED"/>
    <w:rsid w:val="00E76E79"/>
    <w:rsid w:val="00E77296"/>
    <w:rsid w:val="00E773C4"/>
    <w:rsid w:val="00E774BA"/>
    <w:rsid w:val="00E7780D"/>
    <w:rsid w:val="00E77D72"/>
    <w:rsid w:val="00E81079"/>
    <w:rsid w:val="00E81344"/>
    <w:rsid w:val="00E8152C"/>
    <w:rsid w:val="00E827E9"/>
    <w:rsid w:val="00E82C02"/>
    <w:rsid w:val="00E82F74"/>
    <w:rsid w:val="00E8302C"/>
    <w:rsid w:val="00E83263"/>
    <w:rsid w:val="00E83427"/>
    <w:rsid w:val="00E83C20"/>
    <w:rsid w:val="00E83F5C"/>
    <w:rsid w:val="00E843E8"/>
    <w:rsid w:val="00E84AE9"/>
    <w:rsid w:val="00E84F8B"/>
    <w:rsid w:val="00E85597"/>
    <w:rsid w:val="00E85CD5"/>
    <w:rsid w:val="00E8716F"/>
    <w:rsid w:val="00E87780"/>
    <w:rsid w:val="00E87A4C"/>
    <w:rsid w:val="00E900C5"/>
    <w:rsid w:val="00E9099B"/>
    <w:rsid w:val="00E911AA"/>
    <w:rsid w:val="00E913AC"/>
    <w:rsid w:val="00E9167E"/>
    <w:rsid w:val="00E92861"/>
    <w:rsid w:val="00E932E1"/>
    <w:rsid w:val="00E94570"/>
    <w:rsid w:val="00E94C0D"/>
    <w:rsid w:val="00E954D8"/>
    <w:rsid w:val="00E95911"/>
    <w:rsid w:val="00E959A8"/>
    <w:rsid w:val="00E959D6"/>
    <w:rsid w:val="00E95A31"/>
    <w:rsid w:val="00E95D78"/>
    <w:rsid w:val="00E95DCB"/>
    <w:rsid w:val="00E9603A"/>
    <w:rsid w:val="00E962A7"/>
    <w:rsid w:val="00E96BD0"/>
    <w:rsid w:val="00E96E86"/>
    <w:rsid w:val="00E96FF9"/>
    <w:rsid w:val="00E97088"/>
    <w:rsid w:val="00E97A6E"/>
    <w:rsid w:val="00EA0556"/>
    <w:rsid w:val="00EA17BF"/>
    <w:rsid w:val="00EA1EAC"/>
    <w:rsid w:val="00EA29C5"/>
    <w:rsid w:val="00EA328B"/>
    <w:rsid w:val="00EA3BED"/>
    <w:rsid w:val="00EA457A"/>
    <w:rsid w:val="00EA4DE0"/>
    <w:rsid w:val="00EA5634"/>
    <w:rsid w:val="00EA567E"/>
    <w:rsid w:val="00EA567F"/>
    <w:rsid w:val="00EA6B04"/>
    <w:rsid w:val="00EA6B23"/>
    <w:rsid w:val="00EA6EB1"/>
    <w:rsid w:val="00EA70E8"/>
    <w:rsid w:val="00EA75FC"/>
    <w:rsid w:val="00EB0BC5"/>
    <w:rsid w:val="00EB0EAB"/>
    <w:rsid w:val="00EB20B4"/>
    <w:rsid w:val="00EB20CF"/>
    <w:rsid w:val="00EB25EA"/>
    <w:rsid w:val="00EB290F"/>
    <w:rsid w:val="00EB321C"/>
    <w:rsid w:val="00EB345B"/>
    <w:rsid w:val="00EB3550"/>
    <w:rsid w:val="00EB3C43"/>
    <w:rsid w:val="00EB4F0A"/>
    <w:rsid w:val="00EB5033"/>
    <w:rsid w:val="00EB5205"/>
    <w:rsid w:val="00EB54B0"/>
    <w:rsid w:val="00EB553C"/>
    <w:rsid w:val="00EB5766"/>
    <w:rsid w:val="00EB595B"/>
    <w:rsid w:val="00EB5F30"/>
    <w:rsid w:val="00EB604D"/>
    <w:rsid w:val="00EB6385"/>
    <w:rsid w:val="00EB692F"/>
    <w:rsid w:val="00EC030A"/>
    <w:rsid w:val="00EC0445"/>
    <w:rsid w:val="00EC04E7"/>
    <w:rsid w:val="00EC0DAF"/>
    <w:rsid w:val="00EC1444"/>
    <w:rsid w:val="00EC1FAE"/>
    <w:rsid w:val="00EC2067"/>
    <w:rsid w:val="00EC2D78"/>
    <w:rsid w:val="00EC341A"/>
    <w:rsid w:val="00EC36E0"/>
    <w:rsid w:val="00EC37A1"/>
    <w:rsid w:val="00EC45AE"/>
    <w:rsid w:val="00EC5323"/>
    <w:rsid w:val="00EC5F2F"/>
    <w:rsid w:val="00EC66A1"/>
    <w:rsid w:val="00EC681E"/>
    <w:rsid w:val="00EC6884"/>
    <w:rsid w:val="00EC70C8"/>
    <w:rsid w:val="00EC72D0"/>
    <w:rsid w:val="00EC738B"/>
    <w:rsid w:val="00EC7B5F"/>
    <w:rsid w:val="00EC7EBF"/>
    <w:rsid w:val="00ED01F5"/>
    <w:rsid w:val="00ED027B"/>
    <w:rsid w:val="00ED0397"/>
    <w:rsid w:val="00ED08C7"/>
    <w:rsid w:val="00ED0BDD"/>
    <w:rsid w:val="00ED143A"/>
    <w:rsid w:val="00ED176D"/>
    <w:rsid w:val="00ED1A5E"/>
    <w:rsid w:val="00ED1BB9"/>
    <w:rsid w:val="00ED1FA2"/>
    <w:rsid w:val="00ED2BE2"/>
    <w:rsid w:val="00ED2DF4"/>
    <w:rsid w:val="00ED2FAB"/>
    <w:rsid w:val="00ED369F"/>
    <w:rsid w:val="00ED3A9C"/>
    <w:rsid w:val="00ED3C73"/>
    <w:rsid w:val="00ED4239"/>
    <w:rsid w:val="00ED49F9"/>
    <w:rsid w:val="00ED5198"/>
    <w:rsid w:val="00ED574F"/>
    <w:rsid w:val="00ED5BE5"/>
    <w:rsid w:val="00ED6301"/>
    <w:rsid w:val="00ED6B82"/>
    <w:rsid w:val="00ED6BF5"/>
    <w:rsid w:val="00ED7111"/>
    <w:rsid w:val="00ED74F8"/>
    <w:rsid w:val="00EE0780"/>
    <w:rsid w:val="00EE1A40"/>
    <w:rsid w:val="00EE21F6"/>
    <w:rsid w:val="00EE22C4"/>
    <w:rsid w:val="00EE2924"/>
    <w:rsid w:val="00EE2BF6"/>
    <w:rsid w:val="00EE2E0A"/>
    <w:rsid w:val="00EE31F1"/>
    <w:rsid w:val="00EE32E1"/>
    <w:rsid w:val="00EE333B"/>
    <w:rsid w:val="00EE4225"/>
    <w:rsid w:val="00EE5D69"/>
    <w:rsid w:val="00EE5F2D"/>
    <w:rsid w:val="00EE6CD2"/>
    <w:rsid w:val="00EE6F11"/>
    <w:rsid w:val="00EE7267"/>
    <w:rsid w:val="00EE775D"/>
    <w:rsid w:val="00EE77AC"/>
    <w:rsid w:val="00EE7C85"/>
    <w:rsid w:val="00EE7D45"/>
    <w:rsid w:val="00EE7FD1"/>
    <w:rsid w:val="00EF01BE"/>
    <w:rsid w:val="00EF0724"/>
    <w:rsid w:val="00EF08B1"/>
    <w:rsid w:val="00EF0ECF"/>
    <w:rsid w:val="00EF1008"/>
    <w:rsid w:val="00EF133D"/>
    <w:rsid w:val="00EF1CC5"/>
    <w:rsid w:val="00EF1E2D"/>
    <w:rsid w:val="00EF1FC8"/>
    <w:rsid w:val="00EF214E"/>
    <w:rsid w:val="00EF2231"/>
    <w:rsid w:val="00EF2742"/>
    <w:rsid w:val="00EF2FDD"/>
    <w:rsid w:val="00EF3286"/>
    <w:rsid w:val="00EF39BF"/>
    <w:rsid w:val="00EF46FA"/>
    <w:rsid w:val="00EF4D29"/>
    <w:rsid w:val="00EF5113"/>
    <w:rsid w:val="00EF545A"/>
    <w:rsid w:val="00EF59F1"/>
    <w:rsid w:val="00EF62C5"/>
    <w:rsid w:val="00EF6418"/>
    <w:rsid w:val="00EF64F0"/>
    <w:rsid w:val="00EF6E4B"/>
    <w:rsid w:val="00EF72C3"/>
    <w:rsid w:val="00EF73BE"/>
    <w:rsid w:val="00F004B0"/>
    <w:rsid w:val="00F012EC"/>
    <w:rsid w:val="00F024DA"/>
    <w:rsid w:val="00F02594"/>
    <w:rsid w:val="00F02A40"/>
    <w:rsid w:val="00F02B70"/>
    <w:rsid w:val="00F03A3C"/>
    <w:rsid w:val="00F03B7D"/>
    <w:rsid w:val="00F04340"/>
    <w:rsid w:val="00F0456F"/>
    <w:rsid w:val="00F05BF3"/>
    <w:rsid w:val="00F06465"/>
    <w:rsid w:val="00F0781C"/>
    <w:rsid w:val="00F07CCB"/>
    <w:rsid w:val="00F10098"/>
    <w:rsid w:val="00F1033B"/>
    <w:rsid w:val="00F1047F"/>
    <w:rsid w:val="00F105F0"/>
    <w:rsid w:val="00F1233E"/>
    <w:rsid w:val="00F1282E"/>
    <w:rsid w:val="00F13755"/>
    <w:rsid w:val="00F13AE4"/>
    <w:rsid w:val="00F1435B"/>
    <w:rsid w:val="00F14619"/>
    <w:rsid w:val="00F14B18"/>
    <w:rsid w:val="00F1513D"/>
    <w:rsid w:val="00F15833"/>
    <w:rsid w:val="00F15F7D"/>
    <w:rsid w:val="00F162EB"/>
    <w:rsid w:val="00F16899"/>
    <w:rsid w:val="00F169FA"/>
    <w:rsid w:val="00F16C4C"/>
    <w:rsid w:val="00F16CCF"/>
    <w:rsid w:val="00F1759F"/>
    <w:rsid w:val="00F2045F"/>
    <w:rsid w:val="00F20E03"/>
    <w:rsid w:val="00F20F40"/>
    <w:rsid w:val="00F20FF1"/>
    <w:rsid w:val="00F21496"/>
    <w:rsid w:val="00F2163F"/>
    <w:rsid w:val="00F21A55"/>
    <w:rsid w:val="00F21B68"/>
    <w:rsid w:val="00F22297"/>
    <w:rsid w:val="00F22D71"/>
    <w:rsid w:val="00F236EC"/>
    <w:rsid w:val="00F24B05"/>
    <w:rsid w:val="00F24E62"/>
    <w:rsid w:val="00F24EA3"/>
    <w:rsid w:val="00F25200"/>
    <w:rsid w:val="00F25523"/>
    <w:rsid w:val="00F25579"/>
    <w:rsid w:val="00F272DC"/>
    <w:rsid w:val="00F2788D"/>
    <w:rsid w:val="00F306CF"/>
    <w:rsid w:val="00F312F9"/>
    <w:rsid w:val="00F31496"/>
    <w:rsid w:val="00F31DD7"/>
    <w:rsid w:val="00F3272D"/>
    <w:rsid w:val="00F328F1"/>
    <w:rsid w:val="00F32D92"/>
    <w:rsid w:val="00F3300D"/>
    <w:rsid w:val="00F33C1B"/>
    <w:rsid w:val="00F34618"/>
    <w:rsid w:val="00F34682"/>
    <w:rsid w:val="00F3468D"/>
    <w:rsid w:val="00F34DF7"/>
    <w:rsid w:val="00F34F17"/>
    <w:rsid w:val="00F35948"/>
    <w:rsid w:val="00F361B0"/>
    <w:rsid w:val="00F363B2"/>
    <w:rsid w:val="00F36761"/>
    <w:rsid w:val="00F36D1D"/>
    <w:rsid w:val="00F3712D"/>
    <w:rsid w:val="00F3731C"/>
    <w:rsid w:val="00F379E4"/>
    <w:rsid w:val="00F418D4"/>
    <w:rsid w:val="00F41A2D"/>
    <w:rsid w:val="00F42333"/>
    <w:rsid w:val="00F426E4"/>
    <w:rsid w:val="00F42A0F"/>
    <w:rsid w:val="00F42BC0"/>
    <w:rsid w:val="00F42CDD"/>
    <w:rsid w:val="00F437BB"/>
    <w:rsid w:val="00F450C3"/>
    <w:rsid w:val="00F4538A"/>
    <w:rsid w:val="00F4563C"/>
    <w:rsid w:val="00F45785"/>
    <w:rsid w:val="00F457FA"/>
    <w:rsid w:val="00F45BD7"/>
    <w:rsid w:val="00F45C25"/>
    <w:rsid w:val="00F473FC"/>
    <w:rsid w:val="00F47506"/>
    <w:rsid w:val="00F476F3"/>
    <w:rsid w:val="00F500BC"/>
    <w:rsid w:val="00F50112"/>
    <w:rsid w:val="00F50A55"/>
    <w:rsid w:val="00F510E5"/>
    <w:rsid w:val="00F517AF"/>
    <w:rsid w:val="00F51A56"/>
    <w:rsid w:val="00F51B31"/>
    <w:rsid w:val="00F52440"/>
    <w:rsid w:val="00F5269D"/>
    <w:rsid w:val="00F53209"/>
    <w:rsid w:val="00F534FD"/>
    <w:rsid w:val="00F53C70"/>
    <w:rsid w:val="00F53D4C"/>
    <w:rsid w:val="00F54430"/>
    <w:rsid w:val="00F54787"/>
    <w:rsid w:val="00F54D9D"/>
    <w:rsid w:val="00F5511A"/>
    <w:rsid w:val="00F55AF7"/>
    <w:rsid w:val="00F56539"/>
    <w:rsid w:val="00F56CC5"/>
    <w:rsid w:val="00F570DB"/>
    <w:rsid w:val="00F572F8"/>
    <w:rsid w:val="00F57FDD"/>
    <w:rsid w:val="00F6009F"/>
    <w:rsid w:val="00F609CF"/>
    <w:rsid w:val="00F60ADD"/>
    <w:rsid w:val="00F60F9C"/>
    <w:rsid w:val="00F60FB4"/>
    <w:rsid w:val="00F61169"/>
    <w:rsid w:val="00F616D9"/>
    <w:rsid w:val="00F61782"/>
    <w:rsid w:val="00F618F7"/>
    <w:rsid w:val="00F61AB3"/>
    <w:rsid w:val="00F61C1C"/>
    <w:rsid w:val="00F61C52"/>
    <w:rsid w:val="00F62441"/>
    <w:rsid w:val="00F6285F"/>
    <w:rsid w:val="00F628E2"/>
    <w:rsid w:val="00F62A80"/>
    <w:rsid w:val="00F631BA"/>
    <w:rsid w:val="00F63CE6"/>
    <w:rsid w:val="00F64C2A"/>
    <w:rsid w:val="00F64FCE"/>
    <w:rsid w:val="00F651E9"/>
    <w:rsid w:val="00F65B9B"/>
    <w:rsid w:val="00F65D4A"/>
    <w:rsid w:val="00F65D67"/>
    <w:rsid w:val="00F6601C"/>
    <w:rsid w:val="00F66A34"/>
    <w:rsid w:val="00F6747C"/>
    <w:rsid w:val="00F674C8"/>
    <w:rsid w:val="00F67749"/>
    <w:rsid w:val="00F67B49"/>
    <w:rsid w:val="00F70094"/>
    <w:rsid w:val="00F70235"/>
    <w:rsid w:val="00F704A4"/>
    <w:rsid w:val="00F704FE"/>
    <w:rsid w:val="00F705EE"/>
    <w:rsid w:val="00F70667"/>
    <w:rsid w:val="00F70AF3"/>
    <w:rsid w:val="00F71661"/>
    <w:rsid w:val="00F718F5"/>
    <w:rsid w:val="00F72092"/>
    <w:rsid w:val="00F72456"/>
    <w:rsid w:val="00F72569"/>
    <w:rsid w:val="00F72CAA"/>
    <w:rsid w:val="00F731C0"/>
    <w:rsid w:val="00F73654"/>
    <w:rsid w:val="00F745E3"/>
    <w:rsid w:val="00F746E9"/>
    <w:rsid w:val="00F74F95"/>
    <w:rsid w:val="00F74FEA"/>
    <w:rsid w:val="00F7512B"/>
    <w:rsid w:val="00F7576C"/>
    <w:rsid w:val="00F7597B"/>
    <w:rsid w:val="00F75A04"/>
    <w:rsid w:val="00F760C2"/>
    <w:rsid w:val="00F7642E"/>
    <w:rsid w:val="00F765AE"/>
    <w:rsid w:val="00F76A63"/>
    <w:rsid w:val="00F77496"/>
    <w:rsid w:val="00F7750E"/>
    <w:rsid w:val="00F778E2"/>
    <w:rsid w:val="00F809BF"/>
    <w:rsid w:val="00F80E99"/>
    <w:rsid w:val="00F81216"/>
    <w:rsid w:val="00F813ED"/>
    <w:rsid w:val="00F82054"/>
    <w:rsid w:val="00F82C70"/>
    <w:rsid w:val="00F83173"/>
    <w:rsid w:val="00F83264"/>
    <w:rsid w:val="00F83319"/>
    <w:rsid w:val="00F834E3"/>
    <w:rsid w:val="00F8374F"/>
    <w:rsid w:val="00F838EE"/>
    <w:rsid w:val="00F83954"/>
    <w:rsid w:val="00F844FB"/>
    <w:rsid w:val="00F84791"/>
    <w:rsid w:val="00F84BD6"/>
    <w:rsid w:val="00F85A9A"/>
    <w:rsid w:val="00F85D74"/>
    <w:rsid w:val="00F85D8B"/>
    <w:rsid w:val="00F861A2"/>
    <w:rsid w:val="00F868C4"/>
    <w:rsid w:val="00F8726D"/>
    <w:rsid w:val="00F8756F"/>
    <w:rsid w:val="00F87A4A"/>
    <w:rsid w:val="00F9045B"/>
    <w:rsid w:val="00F9121B"/>
    <w:rsid w:val="00F91FD5"/>
    <w:rsid w:val="00F922A9"/>
    <w:rsid w:val="00F92A87"/>
    <w:rsid w:val="00F93113"/>
    <w:rsid w:val="00F934F6"/>
    <w:rsid w:val="00F93FB0"/>
    <w:rsid w:val="00F94220"/>
    <w:rsid w:val="00F942E0"/>
    <w:rsid w:val="00F94CEF"/>
    <w:rsid w:val="00F966DE"/>
    <w:rsid w:val="00F9691C"/>
    <w:rsid w:val="00F96B9E"/>
    <w:rsid w:val="00F96ECA"/>
    <w:rsid w:val="00F96F71"/>
    <w:rsid w:val="00F96F78"/>
    <w:rsid w:val="00F97618"/>
    <w:rsid w:val="00F976B8"/>
    <w:rsid w:val="00FA0531"/>
    <w:rsid w:val="00FA0D39"/>
    <w:rsid w:val="00FA103F"/>
    <w:rsid w:val="00FA16AA"/>
    <w:rsid w:val="00FA1AE7"/>
    <w:rsid w:val="00FA1F53"/>
    <w:rsid w:val="00FA2812"/>
    <w:rsid w:val="00FA2B65"/>
    <w:rsid w:val="00FA2F12"/>
    <w:rsid w:val="00FA30A1"/>
    <w:rsid w:val="00FA31D0"/>
    <w:rsid w:val="00FA3357"/>
    <w:rsid w:val="00FA4646"/>
    <w:rsid w:val="00FA4E32"/>
    <w:rsid w:val="00FA5141"/>
    <w:rsid w:val="00FA55A3"/>
    <w:rsid w:val="00FA6818"/>
    <w:rsid w:val="00FA6837"/>
    <w:rsid w:val="00FA73EA"/>
    <w:rsid w:val="00FA7AA5"/>
    <w:rsid w:val="00FB0D2C"/>
    <w:rsid w:val="00FB1854"/>
    <w:rsid w:val="00FB1F0B"/>
    <w:rsid w:val="00FB2479"/>
    <w:rsid w:val="00FB296D"/>
    <w:rsid w:val="00FB2FA1"/>
    <w:rsid w:val="00FB34E3"/>
    <w:rsid w:val="00FB40B1"/>
    <w:rsid w:val="00FB45DA"/>
    <w:rsid w:val="00FB55FB"/>
    <w:rsid w:val="00FB567F"/>
    <w:rsid w:val="00FB57AC"/>
    <w:rsid w:val="00FB59AD"/>
    <w:rsid w:val="00FB5CD1"/>
    <w:rsid w:val="00FB6DF8"/>
    <w:rsid w:val="00FB7238"/>
    <w:rsid w:val="00FB78D9"/>
    <w:rsid w:val="00FC059F"/>
    <w:rsid w:val="00FC09B1"/>
    <w:rsid w:val="00FC12C0"/>
    <w:rsid w:val="00FC227C"/>
    <w:rsid w:val="00FC30B7"/>
    <w:rsid w:val="00FC33CB"/>
    <w:rsid w:val="00FC35F1"/>
    <w:rsid w:val="00FC40A7"/>
    <w:rsid w:val="00FC410F"/>
    <w:rsid w:val="00FC453D"/>
    <w:rsid w:val="00FC4DF9"/>
    <w:rsid w:val="00FC4F62"/>
    <w:rsid w:val="00FC503E"/>
    <w:rsid w:val="00FC506F"/>
    <w:rsid w:val="00FC5510"/>
    <w:rsid w:val="00FC5CA3"/>
    <w:rsid w:val="00FC5DD9"/>
    <w:rsid w:val="00FC62DB"/>
    <w:rsid w:val="00FC6476"/>
    <w:rsid w:val="00FC6BE1"/>
    <w:rsid w:val="00FC7085"/>
    <w:rsid w:val="00FC719E"/>
    <w:rsid w:val="00FC71D4"/>
    <w:rsid w:val="00FC7F66"/>
    <w:rsid w:val="00FD0379"/>
    <w:rsid w:val="00FD05A2"/>
    <w:rsid w:val="00FD0E66"/>
    <w:rsid w:val="00FD0FB2"/>
    <w:rsid w:val="00FD20DF"/>
    <w:rsid w:val="00FD212D"/>
    <w:rsid w:val="00FD2A30"/>
    <w:rsid w:val="00FD2D47"/>
    <w:rsid w:val="00FD307B"/>
    <w:rsid w:val="00FD3517"/>
    <w:rsid w:val="00FD3713"/>
    <w:rsid w:val="00FD42A1"/>
    <w:rsid w:val="00FD502F"/>
    <w:rsid w:val="00FD5110"/>
    <w:rsid w:val="00FD5424"/>
    <w:rsid w:val="00FD5506"/>
    <w:rsid w:val="00FD5833"/>
    <w:rsid w:val="00FD6760"/>
    <w:rsid w:val="00FD7D05"/>
    <w:rsid w:val="00FD7DC7"/>
    <w:rsid w:val="00FE02B9"/>
    <w:rsid w:val="00FE0406"/>
    <w:rsid w:val="00FE0CC6"/>
    <w:rsid w:val="00FE22ED"/>
    <w:rsid w:val="00FE284E"/>
    <w:rsid w:val="00FE2FC0"/>
    <w:rsid w:val="00FE3638"/>
    <w:rsid w:val="00FE3A66"/>
    <w:rsid w:val="00FE4E25"/>
    <w:rsid w:val="00FE5581"/>
    <w:rsid w:val="00FE586A"/>
    <w:rsid w:val="00FE5BCB"/>
    <w:rsid w:val="00FE5E34"/>
    <w:rsid w:val="00FE67ED"/>
    <w:rsid w:val="00FE72AE"/>
    <w:rsid w:val="00FF06D4"/>
    <w:rsid w:val="00FF083C"/>
    <w:rsid w:val="00FF09C3"/>
    <w:rsid w:val="00FF09E7"/>
    <w:rsid w:val="00FF0C29"/>
    <w:rsid w:val="00FF14D0"/>
    <w:rsid w:val="00FF1D8D"/>
    <w:rsid w:val="00FF2286"/>
    <w:rsid w:val="00FF29E7"/>
    <w:rsid w:val="00FF2C23"/>
    <w:rsid w:val="00FF3373"/>
    <w:rsid w:val="00FF35A0"/>
    <w:rsid w:val="00FF3A01"/>
    <w:rsid w:val="00FF4370"/>
    <w:rsid w:val="00FF4E67"/>
    <w:rsid w:val="00FF5143"/>
    <w:rsid w:val="00FF5388"/>
    <w:rsid w:val="00FF5D6E"/>
    <w:rsid w:val="00FF6AD4"/>
    <w:rsid w:val="00FF6CEF"/>
    <w:rsid w:val="00FF6D1B"/>
    <w:rsid w:val="00FF6DC2"/>
    <w:rsid w:val="00FF6E5C"/>
    <w:rsid w:val="00FF78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71AFE"/>
  <w15:docId w15:val="{5466E506-DF60-4056-8BEA-B71BCA7A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F75"/>
  </w:style>
  <w:style w:type="paragraph" w:styleId="Heading1">
    <w:name w:val="heading 1"/>
    <w:basedOn w:val="Normal"/>
    <w:next w:val="Normal"/>
    <w:link w:val="Heading1Char"/>
    <w:uiPriority w:val="9"/>
    <w:qFormat/>
    <w:rsid w:val="00302503"/>
    <w:pPr>
      <w:keepNext/>
      <w:keepLines/>
      <w:spacing w:before="240" w:after="0"/>
      <w:outlineLvl w:val="0"/>
    </w:pPr>
    <w:rPr>
      <w:rFonts w:asciiTheme="majorHAnsi" w:eastAsiaTheme="majorEastAsia" w:hAnsiTheme="majorHAnsi" w:cstheme="majorBidi"/>
      <w:color w:val="A6121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E9"/>
    <w:pPr>
      <w:tabs>
        <w:tab w:val="center" w:pos="4513"/>
        <w:tab w:val="left" w:pos="7797"/>
        <w:tab w:val="right" w:pos="9026"/>
      </w:tabs>
      <w:spacing w:after="0" w:line="240" w:lineRule="auto"/>
    </w:pPr>
    <w:rPr>
      <w:rFonts w:ascii="Book Antiqua" w:hAnsi="Book Antiqua"/>
      <w:b/>
      <w:sz w:val="20"/>
    </w:rPr>
  </w:style>
  <w:style w:type="character" w:customStyle="1" w:styleId="HeaderChar">
    <w:name w:val="Header Char"/>
    <w:basedOn w:val="DefaultParagraphFont"/>
    <w:link w:val="Header"/>
    <w:uiPriority w:val="99"/>
    <w:rsid w:val="00374BE9"/>
    <w:rPr>
      <w:rFonts w:ascii="Book Antiqua" w:hAnsi="Book Antiqua"/>
      <w:b/>
      <w:sz w:val="20"/>
    </w:rPr>
  </w:style>
  <w:style w:type="paragraph" w:styleId="Footer">
    <w:name w:val="footer"/>
    <w:basedOn w:val="Normal"/>
    <w:link w:val="FooterChar"/>
    <w:uiPriority w:val="99"/>
    <w:unhideWhenUsed/>
    <w:rsid w:val="00D24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62"/>
  </w:style>
  <w:style w:type="paragraph" w:styleId="BalloonText">
    <w:name w:val="Balloon Text"/>
    <w:basedOn w:val="Normal"/>
    <w:link w:val="BalloonTextChar"/>
    <w:uiPriority w:val="99"/>
    <w:semiHidden/>
    <w:unhideWhenUsed/>
    <w:rsid w:val="00D24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362"/>
    <w:rPr>
      <w:rFonts w:ascii="Tahoma" w:hAnsi="Tahoma" w:cs="Tahoma"/>
      <w:sz w:val="16"/>
      <w:szCs w:val="16"/>
    </w:rPr>
  </w:style>
  <w:style w:type="paragraph" w:styleId="ListParagraph">
    <w:name w:val="List Paragraph"/>
    <w:basedOn w:val="Normal"/>
    <w:uiPriority w:val="34"/>
    <w:qFormat/>
    <w:rsid w:val="00012E72"/>
    <w:pPr>
      <w:ind w:left="720"/>
      <w:contextualSpacing/>
    </w:pPr>
  </w:style>
  <w:style w:type="table" w:styleId="TableGrid">
    <w:name w:val="Table Grid"/>
    <w:basedOn w:val="TableNormal"/>
    <w:uiPriority w:val="59"/>
    <w:rsid w:val="0051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6637"/>
    <w:rPr>
      <w:color w:val="808080"/>
    </w:rPr>
  </w:style>
  <w:style w:type="character" w:styleId="Hyperlink">
    <w:name w:val="Hyperlink"/>
    <w:basedOn w:val="DefaultParagraphFont"/>
    <w:uiPriority w:val="99"/>
    <w:unhideWhenUsed/>
    <w:rsid w:val="004E1672"/>
    <w:rPr>
      <w:color w:val="0563C1" w:themeColor="hyperlink"/>
      <w:u w:val="single"/>
    </w:rPr>
  </w:style>
  <w:style w:type="paragraph" w:styleId="NoSpacing">
    <w:name w:val="No Spacing"/>
    <w:uiPriority w:val="1"/>
    <w:qFormat/>
    <w:rsid w:val="006B0896"/>
    <w:pPr>
      <w:spacing w:after="0" w:line="240" w:lineRule="auto"/>
    </w:pPr>
  </w:style>
  <w:style w:type="character" w:customStyle="1" w:styleId="UnresolvedMention1">
    <w:name w:val="Unresolved Mention1"/>
    <w:basedOn w:val="DefaultParagraphFont"/>
    <w:uiPriority w:val="99"/>
    <w:semiHidden/>
    <w:unhideWhenUsed/>
    <w:rsid w:val="00CC490F"/>
    <w:rPr>
      <w:color w:val="605E5C"/>
      <w:shd w:val="clear" w:color="auto" w:fill="E1DFDD"/>
    </w:rPr>
  </w:style>
  <w:style w:type="character" w:customStyle="1" w:styleId="UnresolvedMention2">
    <w:name w:val="Unresolved Mention2"/>
    <w:basedOn w:val="DefaultParagraphFont"/>
    <w:uiPriority w:val="99"/>
    <w:semiHidden/>
    <w:unhideWhenUsed/>
    <w:rsid w:val="00E46F44"/>
    <w:rPr>
      <w:color w:val="605E5C"/>
      <w:shd w:val="clear" w:color="auto" w:fill="E1DFDD"/>
    </w:rPr>
  </w:style>
  <w:style w:type="paragraph" w:styleId="NormalWeb">
    <w:name w:val="Normal (Web)"/>
    <w:basedOn w:val="Normal"/>
    <w:uiPriority w:val="99"/>
    <w:semiHidden/>
    <w:unhideWhenUsed/>
    <w:rsid w:val="00115759"/>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IntenseQuote">
    <w:name w:val="Intense Quote"/>
    <w:basedOn w:val="Normal"/>
    <w:next w:val="Normal"/>
    <w:link w:val="IntenseQuoteChar"/>
    <w:uiPriority w:val="30"/>
    <w:qFormat/>
    <w:rsid w:val="007A5D7B"/>
    <w:pPr>
      <w:pBdr>
        <w:top w:val="single" w:sz="4" w:space="10" w:color="DE1821" w:themeColor="accent1"/>
        <w:bottom w:val="single" w:sz="4" w:space="10" w:color="DE1821" w:themeColor="accent1"/>
      </w:pBdr>
      <w:spacing w:before="360" w:after="360"/>
      <w:ind w:left="864" w:right="864"/>
      <w:jc w:val="center"/>
    </w:pPr>
    <w:rPr>
      <w:i/>
      <w:iCs/>
      <w:color w:val="DE1821" w:themeColor="accent1"/>
    </w:rPr>
  </w:style>
  <w:style w:type="character" w:customStyle="1" w:styleId="IntenseQuoteChar">
    <w:name w:val="Intense Quote Char"/>
    <w:basedOn w:val="DefaultParagraphFont"/>
    <w:link w:val="IntenseQuote"/>
    <w:uiPriority w:val="30"/>
    <w:rsid w:val="007A5D7B"/>
    <w:rPr>
      <w:i/>
      <w:iCs/>
      <w:color w:val="DE1821" w:themeColor="accent1"/>
    </w:rPr>
  </w:style>
  <w:style w:type="paragraph" w:styleId="Revision">
    <w:name w:val="Revision"/>
    <w:hidden/>
    <w:uiPriority w:val="99"/>
    <w:semiHidden/>
    <w:rsid w:val="000B3DDC"/>
    <w:pPr>
      <w:spacing w:after="0" w:line="240" w:lineRule="auto"/>
    </w:pPr>
  </w:style>
  <w:style w:type="character" w:styleId="UnresolvedMention">
    <w:name w:val="Unresolved Mention"/>
    <w:basedOn w:val="DefaultParagraphFont"/>
    <w:uiPriority w:val="99"/>
    <w:semiHidden/>
    <w:unhideWhenUsed/>
    <w:rsid w:val="001B671C"/>
    <w:rPr>
      <w:color w:val="605E5C"/>
      <w:shd w:val="clear" w:color="auto" w:fill="E1DFDD"/>
    </w:rPr>
  </w:style>
  <w:style w:type="character" w:styleId="CommentReference">
    <w:name w:val="annotation reference"/>
    <w:basedOn w:val="DefaultParagraphFont"/>
    <w:uiPriority w:val="99"/>
    <w:semiHidden/>
    <w:unhideWhenUsed/>
    <w:rsid w:val="00023CAF"/>
    <w:rPr>
      <w:sz w:val="16"/>
      <w:szCs w:val="16"/>
    </w:rPr>
  </w:style>
  <w:style w:type="paragraph" w:styleId="CommentText">
    <w:name w:val="annotation text"/>
    <w:basedOn w:val="Normal"/>
    <w:link w:val="CommentTextChar"/>
    <w:uiPriority w:val="99"/>
    <w:unhideWhenUsed/>
    <w:rsid w:val="00023CAF"/>
    <w:pPr>
      <w:spacing w:line="240" w:lineRule="auto"/>
    </w:pPr>
    <w:rPr>
      <w:sz w:val="20"/>
      <w:szCs w:val="20"/>
    </w:rPr>
  </w:style>
  <w:style w:type="character" w:customStyle="1" w:styleId="CommentTextChar">
    <w:name w:val="Comment Text Char"/>
    <w:basedOn w:val="DefaultParagraphFont"/>
    <w:link w:val="CommentText"/>
    <w:uiPriority w:val="99"/>
    <w:rsid w:val="00023CAF"/>
    <w:rPr>
      <w:sz w:val="20"/>
      <w:szCs w:val="20"/>
    </w:rPr>
  </w:style>
  <w:style w:type="paragraph" w:styleId="CommentSubject">
    <w:name w:val="annotation subject"/>
    <w:basedOn w:val="CommentText"/>
    <w:next w:val="CommentText"/>
    <w:link w:val="CommentSubjectChar"/>
    <w:uiPriority w:val="99"/>
    <w:semiHidden/>
    <w:unhideWhenUsed/>
    <w:rsid w:val="00023CAF"/>
    <w:rPr>
      <w:b/>
      <w:bCs/>
    </w:rPr>
  </w:style>
  <w:style w:type="character" w:customStyle="1" w:styleId="CommentSubjectChar">
    <w:name w:val="Comment Subject Char"/>
    <w:basedOn w:val="CommentTextChar"/>
    <w:link w:val="CommentSubject"/>
    <w:uiPriority w:val="99"/>
    <w:semiHidden/>
    <w:rsid w:val="00023CAF"/>
    <w:rPr>
      <w:b/>
      <w:bCs/>
      <w:sz w:val="20"/>
      <w:szCs w:val="20"/>
    </w:rPr>
  </w:style>
  <w:style w:type="character" w:customStyle="1" w:styleId="ui-provider">
    <w:name w:val="ui-provider"/>
    <w:basedOn w:val="DefaultParagraphFont"/>
    <w:rsid w:val="003F4E00"/>
  </w:style>
  <w:style w:type="table" w:styleId="PlainTable1">
    <w:name w:val="Plain Table 1"/>
    <w:basedOn w:val="TableNormal"/>
    <w:uiPriority w:val="41"/>
    <w:rsid w:val="00F21B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F21B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B6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02503"/>
    <w:rPr>
      <w:rFonts w:asciiTheme="majorHAnsi" w:eastAsiaTheme="majorEastAsia" w:hAnsiTheme="majorHAnsi" w:cstheme="majorBidi"/>
      <w:color w:val="A61218"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327">
      <w:bodyDiv w:val="1"/>
      <w:marLeft w:val="0"/>
      <w:marRight w:val="0"/>
      <w:marTop w:val="0"/>
      <w:marBottom w:val="0"/>
      <w:divBdr>
        <w:top w:val="none" w:sz="0" w:space="0" w:color="auto"/>
        <w:left w:val="none" w:sz="0" w:space="0" w:color="auto"/>
        <w:bottom w:val="none" w:sz="0" w:space="0" w:color="auto"/>
        <w:right w:val="none" w:sz="0" w:space="0" w:color="auto"/>
      </w:divBdr>
    </w:div>
    <w:div w:id="27722978">
      <w:bodyDiv w:val="1"/>
      <w:marLeft w:val="0"/>
      <w:marRight w:val="0"/>
      <w:marTop w:val="0"/>
      <w:marBottom w:val="0"/>
      <w:divBdr>
        <w:top w:val="none" w:sz="0" w:space="0" w:color="auto"/>
        <w:left w:val="none" w:sz="0" w:space="0" w:color="auto"/>
        <w:bottom w:val="none" w:sz="0" w:space="0" w:color="auto"/>
        <w:right w:val="none" w:sz="0" w:space="0" w:color="auto"/>
      </w:divBdr>
    </w:div>
    <w:div w:id="33964088">
      <w:bodyDiv w:val="1"/>
      <w:marLeft w:val="0"/>
      <w:marRight w:val="0"/>
      <w:marTop w:val="0"/>
      <w:marBottom w:val="0"/>
      <w:divBdr>
        <w:top w:val="none" w:sz="0" w:space="0" w:color="auto"/>
        <w:left w:val="none" w:sz="0" w:space="0" w:color="auto"/>
        <w:bottom w:val="none" w:sz="0" w:space="0" w:color="auto"/>
        <w:right w:val="none" w:sz="0" w:space="0" w:color="auto"/>
      </w:divBdr>
      <w:divsChild>
        <w:div w:id="93482031">
          <w:marLeft w:val="259"/>
          <w:marRight w:val="0"/>
          <w:marTop w:val="120"/>
          <w:marBottom w:val="0"/>
          <w:divBdr>
            <w:top w:val="none" w:sz="0" w:space="0" w:color="auto"/>
            <w:left w:val="none" w:sz="0" w:space="0" w:color="auto"/>
            <w:bottom w:val="none" w:sz="0" w:space="0" w:color="auto"/>
            <w:right w:val="none" w:sz="0" w:space="0" w:color="auto"/>
          </w:divBdr>
        </w:div>
      </w:divsChild>
    </w:div>
    <w:div w:id="56318429">
      <w:bodyDiv w:val="1"/>
      <w:marLeft w:val="0"/>
      <w:marRight w:val="0"/>
      <w:marTop w:val="0"/>
      <w:marBottom w:val="0"/>
      <w:divBdr>
        <w:top w:val="none" w:sz="0" w:space="0" w:color="auto"/>
        <w:left w:val="none" w:sz="0" w:space="0" w:color="auto"/>
        <w:bottom w:val="none" w:sz="0" w:space="0" w:color="auto"/>
        <w:right w:val="none" w:sz="0" w:space="0" w:color="auto"/>
      </w:divBdr>
    </w:div>
    <w:div w:id="79832953">
      <w:bodyDiv w:val="1"/>
      <w:marLeft w:val="0"/>
      <w:marRight w:val="0"/>
      <w:marTop w:val="0"/>
      <w:marBottom w:val="0"/>
      <w:divBdr>
        <w:top w:val="none" w:sz="0" w:space="0" w:color="auto"/>
        <w:left w:val="none" w:sz="0" w:space="0" w:color="auto"/>
        <w:bottom w:val="none" w:sz="0" w:space="0" w:color="auto"/>
        <w:right w:val="none" w:sz="0" w:space="0" w:color="auto"/>
      </w:divBdr>
    </w:div>
    <w:div w:id="101190883">
      <w:bodyDiv w:val="1"/>
      <w:marLeft w:val="0"/>
      <w:marRight w:val="0"/>
      <w:marTop w:val="0"/>
      <w:marBottom w:val="0"/>
      <w:divBdr>
        <w:top w:val="none" w:sz="0" w:space="0" w:color="auto"/>
        <w:left w:val="none" w:sz="0" w:space="0" w:color="auto"/>
        <w:bottom w:val="none" w:sz="0" w:space="0" w:color="auto"/>
        <w:right w:val="none" w:sz="0" w:space="0" w:color="auto"/>
      </w:divBdr>
    </w:div>
    <w:div w:id="110444370">
      <w:bodyDiv w:val="1"/>
      <w:marLeft w:val="0"/>
      <w:marRight w:val="0"/>
      <w:marTop w:val="0"/>
      <w:marBottom w:val="0"/>
      <w:divBdr>
        <w:top w:val="none" w:sz="0" w:space="0" w:color="auto"/>
        <w:left w:val="none" w:sz="0" w:space="0" w:color="auto"/>
        <w:bottom w:val="none" w:sz="0" w:space="0" w:color="auto"/>
        <w:right w:val="none" w:sz="0" w:space="0" w:color="auto"/>
      </w:divBdr>
      <w:divsChild>
        <w:div w:id="1101101561">
          <w:marLeft w:val="446"/>
          <w:marRight w:val="0"/>
          <w:marTop w:val="120"/>
          <w:marBottom w:val="0"/>
          <w:divBdr>
            <w:top w:val="none" w:sz="0" w:space="0" w:color="auto"/>
            <w:left w:val="none" w:sz="0" w:space="0" w:color="auto"/>
            <w:bottom w:val="none" w:sz="0" w:space="0" w:color="auto"/>
            <w:right w:val="none" w:sz="0" w:space="0" w:color="auto"/>
          </w:divBdr>
        </w:div>
        <w:div w:id="153378185">
          <w:marLeft w:val="446"/>
          <w:marRight w:val="0"/>
          <w:marTop w:val="120"/>
          <w:marBottom w:val="0"/>
          <w:divBdr>
            <w:top w:val="none" w:sz="0" w:space="0" w:color="auto"/>
            <w:left w:val="none" w:sz="0" w:space="0" w:color="auto"/>
            <w:bottom w:val="none" w:sz="0" w:space="0" w:color="auto"/>
            <w:right w:val="none" w:sz="0" w:space="0" w:color="auto"/>
          </w:divBdr>
        </w:div>
      </w:divsChild>
    </w:div>
    <w:div w:id="114836151">
      <w:bodyDiv w:val="1"/>
      <w:marLeft w:val="0"/>
      <w:marRight w:val="0"/>
      <w:marTop w:val="0"/>
      <w:marBottom w:val="0"/>
      <w:divBdr>
        <w:top w:val="none" w:sz="0" w:space="0" w:color="auto"/>
        <w:left w:val="none" w:sz="0" w:space="0" w:color="auto"/>
        <w:bottom w:val="none" w:sz="0" w:space="0" w:color="auto"/>
        <w:right w:val="none" w:sz="0" w:space="0" w:color="auto"/>
      </w:divBdr>
    </w:div>
    <w:div w:id="146674792">
      <w:bodyDiv w:val="1"/>
      <w:marLeft w:val="0"/>
      <w:marRight w:val="0"/>
      <w:marTop w:val="0"/>
      <w:marBottom w:val="0"/>
      <w:divBdr>
        <w:top w:val="none" w:sz="0" w:space="0" w:color="auto"/>
        <w:left w:val="none" w:sz="0" w:space="0" w:color="auto"/>
        <w:bottom w:val="none" w:sz="0" w:space="0" w:color="auto"/>
        <w:right w:val="none" w:sz="0" w:space="0" w:color="auto"/>
      </w:divBdr>
    </w:div>
    <w:div w:id="161506431">
      <w:bodyDiv w:val="1"/>
      <w:marLeft w:val="0"/>
      <w:marRight w:val="0"/>
      <w:marTop w:val="0"/>
      <w:marBottom w:val="0"/>
      <w:divBdr>
        <w:top w:val="none" w:sz="0" w:space="0" w:color="auto"/>
        <w:left w:val="none" w:sz="0" w:space="0" w:color="auto"/>
        <w:bottom w:val="none" w:sz="0" w:space="0" w:color="auto"/>
        <w:right w:val="none" w:sz="0" w:space="0" w:color="auto"/>
      </w:divBdr>
    </w:div>
    <w:div w:id="177627189">
      <w:bodyDiv w:val="1"/>
      <w:marLeft w:val="0"/>
      <w:marRight w:val="0"/>
      <w:marTop w:val="0"/>
      <w:marBottom w:val="0"/>
      <w:divBdr>
        <w:top w:val="none" w:sz="0" w:space="0" w:color="auto"/>
        <w:left w:val="none" w:sz="0" w:space="0" w:color="auto"/>
        <w:bottom w:val="none" w:sz="0" w:space="0" w:color="auto"/>
        <w:right w:val="none" w:sz="0" w:space="0" w:color="auto"/>
      </w:divBdr>
      <w:divsChild>
        <w:div w:id="365756773">
          <w:marLeft w:val="446"/>
          <w:marRight w:val="0"/>
          <w:marTop w:val="120"/>
          <w:marBottom w:val="0"/>
          <w:divBdr>
            <w:top w:val="none" w:sz="0" w:space="0" w:color="auto"/>
            <w:left w:val="none" w:sz="0" w:space="0" w:color="auto"/>
            <w:bottom w:val="none" w:sz="0" w:space="0" w:color="auto"/>
            <w:right w:val="none" w:sz="0" w:space="0" w:color="auto"/>
          </w:divBdr>
        </w:div>
      </w:divsChild>
    </w:div>
    <w:div w:id="201670700">
      <w:bodyDiv w:val="1"/>
      <w:marLeft w:val="0"/>
      <w:marRight w:val="0"/>
      <w:marTop w:val="0"/>
      <w:marBottom w:val="0"/>
      <w:divBdr>
        <w:top w:val="none" w:sz="0" w:space="0" w:color="auto"/>
        <w:left w:val="none" w:sz="0" w:space="0" w:color="auto"/>
        <w:bottom w:val="none" w:sz="0" w:space="0" w:color="auto"/>
        <w:right w:val="none" w:sz="0" w:space="0" w:color="auto"/>
      </w:divBdr>
      <w:divsChild>
        <w:div w:id="2002584704">
          <w:marLeft w:val="0"/>
          <w:marRight w:val="0"/>
          <w:marTop w:val="0"/>
          <w:marBottom w:val="0"/>
          <w:divBdr>
            <w:top w:val="single" w:sz="2" w:space="0" w:color="D9D9E3"/>
            <w:left w:val="single" w:sz="2" w:space="0" w:color="D9D9E3"/>
            <w:bottom w:val="single" w:sz="2" w:space="0" w:color="D9D9E3"/>
            <w:right w:val="single" w:sz="2" w:space="0" w:color="D9D9E3"/>
          </w:divBdr>
          <w:divsChild>
            <w:div w:id="1515769">
              <w:marLeft w:val="0"/>
              <w:marRight w:val="0"/>
              <w:marTop w:val="0"/>
              <w:marBottom w:val="0"/>
              <w:divBdr>
                <w:top w:val="single" w:sz="2" w:space="0" w:color="D9D9E3"/>
                <w:left w:val="single" w:sz="2" w:space="0" w:color="D9D9E3"/>
                <w:bottom w:val="single" w:sz="2" w:space="0" w:color="D9D9E3"/>
                <w:right w:val="single" w:sz="2" w:space="0" w:color="D9D9E3"/>
              </w:divBdr>
              <w:divsChild>
                <w:div w:id="315381906">
                  <w:marLeft w:val="0"/>
                  <w:marRight w:val="0"/>
                  <w:marTop w:val="0"/>
                  <w:marBottom w:val="0"/>
                  <w:divBdr>
                    <w:top w:val="single" w:sz="2" w:space="0" w:color="D9D9E3"/>
                    <w:left w:val="single" w:sz="2" w:space="0" w:color="D9D9E3"/>
                    <w:bottom w:val="single" w:sz="2" w:space="0" w:color="D9D9E3"/>
                    <w:right w:val="single" w:sz="2" w:space="0" w:color="D9D9E3"/>
                  </w:divBdr>
                  <w:divsChild>
                    <w:div w:id="1165974431">
                      <w:marLeft w:val="0"/>
                      <w:marRight w:val="0"/>
                      <w:marTop w:val="0"/>
                      <w:marBottom w:val="0"/>
                      <w:divBdr>
                        <w:top w:val="single" w:sz="2" w:space="0" w:color="D9D9E3"/>
                        <w:left w:val="single" w:sz="2" w:space="0" w:color="D9D9E3"/>
                        <w:bottom w:val="single" w:sz="2" w:space="0" w:color="D9D9E3"/>
                        <w:right w:val="single" w:sz="2" w:space="0" w:color="D9D9E3"/>
                      </w:divBdr>
                      <w:divsChild>
                        <w:div w:id="1065759836">
                          <w:marLeft w:val="0"/>
                          <w:marRight w:val="0"/>
                          <w:marTop w:val="0"/>
                          <w:marBottom w:val="0"/>
                          <w:divBdr>
                            <w:top w:val="single" w:sz="2" w:space="0" w:color="auto"/>
                            <w:left w:val="single" w:sz="2" w:space="0" w:color="auto"/>
                            <w:bottom w:val="single" w:sz="6" w:space="0" w:color="auto"/>
                            <w:right w:val="single" w:sz="2" w:space="0" w:color="auto"/>
                          </w:divBdr>
                          <w:divsChild>
                            <w:div w:id="206991133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6255656">
                                  <w:marLeft w:val="0"/>
                                  <w:marRight w:val="0"/>
                                  <w:marTop w:val="0"/>
                                  <w:marBottom w:val="0"/>
                                  <w:divBdr>
                                    <w:top w:val="single" w:sz="2" w:space="0" w:color="D9D9E3"/>
                                    <w:left w:val="single" w:sz="2" w:space="0" w:color="D9D9E3"/>
                                    <w:bottom w:val="single" w:sz="2" w:space="0" w:color="D9D9E3"/>
                                    <w:right w:val="single" w:sz="2" w:space="0" w:color="D9D9E3"/>
                                  </w:divBdr>
                                  <w:divsChild>
                                    <w:div w:id="1001659389">
                                      <w:marLeft w:val="0"/>
                                      <w:marRight w:val="0"/>
                                      <w:marTop w:val="0"/>
                                      <w:marBottom w:val="0"/>
                                      <w:divBdr>
                                        <w:top w:val="single" w:sz="2" w:space="0" w:color="D9D9E3"/>
                                        <w:left w:val="single" w:sz="2" w:space="0" w:color="D9D9E3"/>
                                        <w:bottom w:val="single" w:sz="2" w:space="0" w:color="D9D9E3"/>
                                        <w:right w:val="single" w:sz="2" w:space="0" w:color="D9D9E3"/>
                                      </w:divBdr>
                                      <w:divsChild>
                                        <w:div w:id="1658266881">
                                          <w:marLeft w:val="0"/>
                                          <w:marRight w:val="0"/>
                                          <w:marTop w:val="0"/>
                                          <w:marBottom w:val="0"/>
                                          <w:divBdr>
                                            <w:top w:val="single" w:sz="2" w:space="0" w:color="D9D9E3"/>
                                            <w:left w:val="single" w:sz="2" w:space="0" w:color="D9D9E3"/>
                                            <w:bottom w:val="single" w:sz="2" w:space="0" w:color="D9D9E3"/>
                                            <w:right w:val="single" w:sz="2" w:space="0" w:color="D9D9E3"/>
                                          </w:divBdr>
                                          <w:divsChild>
                                            <w:div w:id="1527720358">
                                              <w:marLeft w:val="0"/>
                                              <w:marRight w:val="0"/>
                                              <w:marTop w:val="0"/>
                                              <w:marBottom w:val="0"/>
                                              <w:divBdr>
                                                <w:top w:val="single" w:sz="2" w:space="0" w:color="D9D9E3"/>
                                                <w:left w:val="single" w:sz="2" w:space="0" w:color="D9D9E3"/>
                                                <w:bottom w:val="single" w:sz="2" w:space="0" w:color="D9D9E3"/>
                                                <w:right w:val="single" w:sz="2" w:space="0" w:color="D9D9E3"/>
                                              </w:divBdr>
                                              <w:divsChild>
                                                <w:div w:id="776801250">
                                                  <w:marLeft w:val="0"/>
                                                  <w:marRight w:val="0"/>
                                                  <w:marTop w:val="0"/>
                                                  <w:marBottom w:val="0"/>
                                                  <w:divBdr>
                                                    <w:top w:val="single" w:sz="2" w:space="0" w:color="D9D9E3"/>
                                                    <w:left w:val="single" w:sz="2" w:space="0" w:color="D9D9E3"/>
                                                    <w:bottom w:val="single" w:sz="2" w:space="0" w:color="D9D9E3"/>
                                                    <w:right w:val="single" w:sz="2" w:space="0" w:color="D9D9E3"/>
                                                  </w:divBdr>
                                                  <w:divsChild>
                                                    <w:div w:id="1456099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5001345">
          <w:marLeft w:val="0"/>
          <w:marRight w:val="0"/>
          <w:marTop w:val="0"/>
          <w:marBottom w:val="0"/>
          <w:divBdr>
            <w:top w:val="none" w:sz="0" w:space="0" w:color="auto"/>
            <w:left w:val="none" w:sz="0" w:space="0" w:color="auto"/>
            <w:bottom w:val="none" w:sz="0" w:space="0" w:color="auto"/>
            <w:right w:val="none" w:sz="0" w:space="0" w:color="auto"/>
          </w:divBdr>
        </w:div>
      </w:divsChild>
    </w:div>
    <w:div w:id="205337904">
      <w:bodyDiv w:val="1"/>
      <w:marLeft w:val="0"/>
      <w:marRight w:val="0"/>
      <w:marTop w:val="0"/>
      <w:marBottom w:val="0"/>
      <w:divBdr>
        <w:top w:val="none" w:sz="0" w:space="0" w:color="auto"/>
        <w:left w:val="none" w:sz="0" w:space="0" w:color="auto"/>
        <w:bottom w:val="none" w:sz="0" w:space="0" w:color="auto"/>
        <w:right w:val="none" w:sz="0" w:space="0" w:color="auto"/>
      </w:divBdr>
    </w:div>
    <w:div w:id="221143296">
      <w:bodyDiv w:val="1"/>
      <w:marLeft w:val="0"/>
      <w:marRight w:val="0"/>
      <w:marTop w:val="0"/>
      <w:marBottom w:val="0"/>
      <w:divBdr>
        <w:top w:val="none" w:sz="0" w:space="0" w:color="auto"/>
        <w:left w:val="none" w:sz="0" w:space="0" w:color="auto"/>
        <w:bottom w:val="none" w:sz="0" w:space="0" w:color="auto"/>
        <w:right w:val="none" w:sz="0" w:space="0" w:color="auto"/>
      </w:divBdr>
      <w:divsChild>
        <w:div w:id="1501309979">
          <w:marLeft w:val="0"/>
          <w:marRight w:val="0"/>
          <w:marTop w:val="0"/>
          <w:marBottom w:val="0"/>
          <w:divBdr>
            <w:top w:val="single" w:sz="2" w:space="0" w:color="auto"/>
            <w:left w:val="single" w:sz="2" w:space="0" w:color="auto"/>
            <w:bottom w:val="single" w:sz="6" w:space="0" w:color="auto"/>
            <w:right w:val="single" w:sz="2" w:space="0" w:color="auto"/>
          </w:divBdr>
          <w:divsChild>
            <w:div w:id="1526212656">
              <w:marLeft w:val="0"/>
              <w:marRight w:val="0"/>
              <w:marTop w:val="100"/>
              <w:marBottom w:val="100"/>
              <w:divBdr>
                <w:top w:val="single" w:sz="2" w:space="0" w:color="D9D9E3"/>
                <w:left w:val="single" w:sz="2" w:space="0" w:color="D9D9E3"/>
                <w:bottom w:val="single" w:sz="2" w:space="0" w:color="D9D9E3"/>
                <w:right w:val="single" w:sz="2" w:space="0" w:color="D9D9E3"/>
              </w:divBdr>
              <w:divsChild>
                <w:div w:id="573130289">
                  <w:marLeft w:val="0"/>
                  <w:marRight w:val="0"/>
                  <w:marTop w:val="0"/>
                  <w:marBottom w:val="0"/>
                  <w:divBdr>
                    <w:top w:val="single" w:sz="2" w:space="0" w:color="D9D9E3"/>
                    <w:left w:val="single" w:sz="2" w:space="0" w:color="D9D9E3"/>
                    <w:bottom w:val="single" w:sz="2" w:space="0" w:color="D9D9E3"/>
                    <w:right w:val="single" w:sz="2" w:space="0" w:color="D9D9E3"/>
                  </w:divBdr>
                  <w:divsChild>
                    <w:div w:id="1003121335">
                      <w:marLeft w:val="0"/>
                      <w:marRight w:val="0"/>
                      <w:marTop w:val="0"/>
                      <w:marBottom w:val="0"/>
                      <w:divBdr>
                        <w:top w:val="single" w:sz="2" w:space="0" w:color="D9D9E3"/>
                        <w:left w:val="single" w:sz="2" w:space="0" w:color="D9D9E3"/>
                        <w:bottom w:val="single" w:sz="2" w:space="0" w:color="D9D9E3"/>
                        <w:right w:val="single" w:sz="2" w:space="0" w:color="D9D9E3"/>
                      </w:divBdr>
                      <w:divsChild>
                        <w:div w:id="1368484206">
                          <w:marLeft w:val="0"/>
                          <w:marRight w:val="0"/>
                          <w:marTop w:val="0"/>
                          <w:marBottom w:val="0"/>
                          <w:divBdr>
                            <w:top w:val="single" w:sz="2" w:space="0" w:color="D9D9E3"/>
                            <w:left w:val="single" w:sz="2" w:space="0" w:color="D9D9E3"/>
                            <w:bottom w:val="single" w:sz="2" w:space="0" w:color="D9D9E3"/>
                            <w:right w:val="single" w:sz="2" w:space="0" w:color="D9D9E3"/>
                          </w:divBdr>
                          <w:divsChild>
                            <w:div w:id="1311787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5699956">
      <w:bodyDiv w:val="1"/>
      <w:marLeft w:val="0"/>
      <w:marRight w:val="0"/>
      <w:marTop w:val="0"/>
      <w:marBottom w:val="0"/>
      <w:divBdr>
        <w:top w:val="none" w:sz="0" w:space="0" w:color="auto"/>
        <w:left w:val="none" w:sz="0" w:space="0" w:color="auto"/>
        <w:bottom w:val="none" w:sz="0" w:space="0" w:color="auto"/>
        <w:right w:val="none" w:sz="0" w:space="0" w:color="auto"/>
      </w:divBdr>
    </w:div>
    <w:div w:id="252855840">
      <w:bodyDiv w:val="1"/>
      <w:marLeft w:val="0"/>
      <w:marRight w:val="0"/>
      <w:marTop w:val="0"/>
      <w:marBottom w:val="0"/>
      <w:divBdr>
        <w:top w:val="none" w:sz="0" w:space="0" w:color="auto"/>
        <w:left w:val="none" w:sz="0" w:space="0" w:color="auto"/>
        <w:bottom w:val="none" w:sz="0" w:space="0" w:color="auto"/>
        <w:right w:val="none" w:sz="0" w:space="0" w:color="auto"/>
      </w:divBdr>
    </w:div>
    <w:div w:id="253629415">
      <w:bodyDiv w:val="1"/>
      <w:marLeft w:val="0"/>
      <w:marRight w:val="0"/>
      <w:marTop w:val="0"/>
      <w:marBottom w:val="0"/>
      <w:divBdr>
        <w:top w:val="none" w:sz="0" w:space="0" w:color="auto"/>
        <w:left w:val="none" w:sz="0" w:space="0" w:color="auto"/>
        <w:bottom w:val="none" w:sz="0" w:space="0" w:color="auto"/>
        <w:right w:val="none" w:sz="0" w:space="0" w:color="auto"/>
      </w:divBdr>
    </w:div>
    <w:div w:id="264508942">
      <w:bodyDiv w:val="1"/>
      <w:marLeft w:val="0"/>
      <w:marRight w:val="0"/>
      <w:marTop w:val="0"/>
      <w:marBottom w:val="0"/>
      <w:divBdr>
        <w:top w:val="none" w:sz="0" w:space="0" w:color="auto"/>
        <w:left w:val="none" w:sz="0" w:space="0" w:color="auto"/>
        <w:bottom w:val="none" w:sz="0" w:space="0" w:color="auto"/>
        <w:right w:val="none" w:sz="0" w:space="0" w:color="auto"/>
      </w:divBdr>
    </w:div>
    <w:div w:id="283929563">
      <w:bodyDiv w:val="1"/>
      <w:marLeft w:val="0"/>
      <w:marRight w:val="0"/>
      <w:marTop w:val="0"/>
      <w:marBottom w:val="0"/>
      <w:divBdr>
        <w:top w:val="none" w:sz="0" w:space="0" w:color="auto"/>
        <w:left w:val="none" w:sz="0" w:space="0" w:color="auto"/>
        <w:bottom w:val="none" w:sz="0" w:space="0" w:color="auto"/>
        <w:right w:val="none" w:sz="0" w:space="0" w:color="auto"/>
      </w:divBdr>
    </w:div>
    <w:div w:id="315843864">
      <w:bodyDiv w:val="1"/>
      <w:marLeft w:val="0"/>
      <w:marRight w:val="0"/>
      <w:marTop w:val="0"/>
      <w:marBottom w:val="0"/>
      <w:divBdr>
        <w:top w:val="none" w:sz="0" w:space="0" w:color="auto"/>
        <w:left w:val="none" w:sz="0" w:space="0" w:color="auto"/>
        <w:bottom w:val="none" w:sz="0" w:space="0" w:color="auto"/>
        <w:right w:val="none" w:sz="0" w:space="0" w:color="auto"/>
      </w:divBdr>
    </w:div>
    <w:div w:id="324163167">
      <w:bodyDiv w:val="1"/>
      <w:marLeft w:val="0"/>
      <w:marRight w:val="0"/>
      <w:marTop w:val="0"/>
      <w:marBottom w:val="0"/>
      <w:divBdr>
        <w:top w:val="none" w:sz="0" w:space="0" w:color="auto"/>
        <w:left w:val="none" w:sz="0" w:space="0" w:color="auto"/>
        <w:bottom w:val="none" w:sz="0" w:space="0" w:color="auto"/>
        <w:right w:val="none" w:sz="0" w:space="0" w:color="auto"/>
      </w:divBdr>
      <w:divsChild>
        <w:div w:id="2062820919">
          <w:marLeft w:val="446"/>
          <w:marRight w:val="0"/>
          <w:marTop w:val="0"/>
          <w:marBottom w:val="120"/>
          <w:divBdr>
            <w:top w:val="none" w:sz="0" w:space="0" w:color="auto"/>
            <w:left w:val="none" w:sz="0" w:space="0" w:color="auto"/>
            <w:bottom w:val="none" w:sz="0" w:space="0" w:color="auto"/>
            <w:right w:val="none" w:sz="0" w:space="0" w:color="auto"/>
          </w:divBdr>
        </w:div>
      </w:divsChild>
    </w:div>
    <w:div w:id="382874939">
      <w:bodyDiv w:val="1"/>
      <w:marLeft w:val="0"/>
      <w:marRight w:val="0"/>
      <w:marTop w:val="0"/>
      <w:marBottom w:val="0"/>
      <w:divBdr>
        <w:top w:val="none" w:sz="0" w:space="0" w:color="auto"/>
        <w:left w:val="none" w:sz="0" w:space="0" w:color="auto"/>
        <w:bottom w:val="none" w:sz="0" w:space="0" w:color="auto"/>
        <w:right w:val="none" w:sz="0" w:space="0" w:color="auto"/>
      </w:divBdr>
    </w:div>
    <w:div w:id="385568957">
      <w:bodyDiv w:val="1"/>
      <w:marLeft w:val="0"/>
      <w:marRight w:val="0"/>
      <w:marTop w:val="0"/>
      <w:marBottom w:val="0"/>
      <w:divBdr>
        <w:top w:val="none" w:sz="0" w:space="0" w:color="auto"/>
        <w:left w:val="none" w:sz="0" w:space="0" w:color="auto"/>
        <w:bottom w:val="none" w:sz="0" w:space="0" w:color="auto"/>
        <w:right w:val="none" w:sz="0" w:space="0" w:color="auto"/>
      </w:divBdr>
      <w:divsChild>
        <w:div w:id="267935020">
          <w:marLeft w:val="446"/>
          <w:marRight w:val="0"/>
          <w:marTop w:val="0"/>
          <w:marBottom w:val="160"/>
          <w:divBdr>
            <w:top w:val="none" w:sz="0" w:space="0" w:color="auto"/>
            <w:left w:val="none" w:sz="0" w:space="0" w:color="auto"/>
            <w:bottom w:val="none" w:sz="0" w:space="0" w:color="auto"/>
            <w:right w:val="none" w:sz="0" w:space="0" w:color="auto"/>
          </w:divBdr>
        </w:div>
      </w:divsChild>
    </w:div>
    <w:div w:id="398794186">
      <w:bodyDiv w:val="1"/>
      <w:marLeft w:val="0"/>
      <w:marRight w:val="0"/>
      <w:marTop w:val="0"/>
      <w:marBottom w:val="0"/>
      <w:divBdr>
        <w:top w:val="none" w:sz="0" w:space="0" w:color="auto"/>
        <w:left w:val="none" w:sz="0" w:space="0" w:color="auto"/>
        <w:bottom w:val="none" w:sz="0" w:space="0" w:color="auto"/>
        <w:right w:val="none" w:sz="0" w:space="0" w:color="auto"/>
      </w:divBdr>
    </w:div>
    <w:div w:id="401871513">
      <w:bodyDiv w:val="1"/>
      <w:marLeft w:val="0"/>
      <w:marRight w:val="0"/>
      <w:marTop w:val="0"/>
      <w:marBottom w:val="0"/>
      <w:divBdr>
        <w:top w:val="none" w:sz="0" w:space="0" w:color="auto"/>
        <w:left w:val="none" w:sz="0" w:space="0" w:color="auto"/>
        <w:bottom w:val="none" w:sz="0" w:space="0" w:color="auto"/>
        <w:right w:val="none" w:sz="0" w:space="0" w:color="auto"/>
      </w:divBdr>
    </w:div>
    <w:div w:id="404886344">
      <w:bodyDiv w:val="1"/>
      <w:marLeft w:val="0"/>
      <w:marRight w:val="0"/>
      <w:marTop w:val="0"/>
      <w:marBottom w:val="0"/>
      <w:divBdr>
        <w:top w:val="none" w:sz="0" w:space="0" w:color="auto"/>
        <w:left w:val="none" w:sz="0" w:space="0" w:color="auto"/>
        <w:bottom w:val="none" w:sz="0" w:space="0" w:color="auto"/>
        <w:right w:val="none" w:sz="0" w:space="0" w:color="auto"/>
      </w:divBdr>
    </w:div>
    <w:div w:id="417291346">
      <w:bodyDiv w:val="1"/>
      <w:marLeft w:val="0"/>
      <w:marRight w:val="0"/>
      <w:marTop w:val="0"/>
      <w:marBottom w:val="0"/>
      <w:divBdr>
        <w:top w:val="none" w:sz="0" w:space="0" w:color="auto"/>
        <w:left w:val="none" w:sz="0" w:space="0" w:color="auto"/>
        <w:bottom w:val="none" w:sz="0" w:space="0" w:color="auto"/>
        <w:right w:val="none" w:sz="0" w:space="0" w:color="auto"/>
      </w:divBdr>
    </w:div>
    <w:div w:id="463086243">
      <w:bodyDiv w:val="1"/>
      <w:marLeft w:val="0"/>
      <w:marRight w:val="0"/>
      <w:marTop w:val="0"/>
      <w:marBottom w:val="0"/>
      <w:divBdr>
        <w:top w:val="none" w:sz="0" w:space="0" w:color="auto"/>
        <w:left w:val="none" w:sz="0" w:space="0" w:color="auto"/>
        <w:bottom w:val="none" w:sz="0" w:space="0" w:color="auto"/>
        <w:right w:val="none" w:sz="0" w:space="0" w:color="auto"/>
      </w:divBdr>
    </w:div>
    <w:div w:id="464203143">
      <w:bodyDiv w:val="1"/>
      <w:marLeft w:val="0"/>
      <w:marRight w:val="0"/>
      <w:marTop w:val="0"/>
      <w:marBottom w:val="0"/>
      <w:divBdr>
        <w:top w:val="none" w:sz="0" w:space="0" w:color="auto"/>
        <w:left w:val="none" w:sz="0" w:space="0" w:color="auto"/>
        <w:bottom w:val="none" w:sz="0" w:space="0" w:color="auto"/>
        <w:right w:val="none" w:sz="0" w:space="0" w:color="auto"/>
      </w:divBdr>
      <w:divsChild>
        <w:div w:id="76827450">
          <w:marLeft w:val="0"/>
          <w:marRight w:val="0"/>
          <w:marTop w:val="0"/>
          <w:marBottom w:val="0"/>
          <w:divBdr>
            <w:top w:val="single" w:sz="2" w:space="0" w:color="auto"/>
            <w:left w:val="single" w:sz="2" w:space="0" w:color="auto"/>
            <w:bottom w:val="single" w:sz="6" w:space="0" w:color="auto"/>
            <w:right w:val="single" w:sz="2" w:space="0" w:color="auto"/>
          </w:divBdr>
          <w:divsChild>
            <w:div w:id="16131165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63953">
                  <w:marLeft w:val="0"/>
                  <w:marRight w:val="0"/>
                  <w:marTop w:val="0"/>
                  <w:marBottom w:val="0"/>
                  <w:divBdr>
                    <w:top w:val="single" w:sz="2" w:space="0" w:color="D9D9E3"/>
                    <w:left w:val="single" w:sz="2" w:space="0" w:color="D9D9E3"/>
                    <w:bottom w:val="single" w:sz="2" w:space="0" w:color="D9D9E3"/>
                    <w:right w:val="single" w:sz="2" w:space="0" w:color="D9D9E3"/>
                  </w:divBdr>
                  <w:divsChild>
                    <w:div w:id="1775634853">
                      <w:marLeft w:val="0"/>
                      <w:marRight w:val="0"/>
                      <w:marTop w:val="0"/>
                      <w:marBottom w:val="0"/>
                      <w:divBdr>
                        <w:top w:val="single" w:sz="2" w:space="0" w:color="D9D9E3"/>
                        <w:left w:val="single" w:sz="2" w:space="0" w:color="D9D9E3"/>
                        <w:bottom w:val="single" w:sz="2" w:space="0" w:color="D9D9E3"/>
                        <w:right w:val="single" w:sz="2" w:space="0" w:color="D9D9E3"/>
                      </w:divBdr>
                      <w:divsChild>
                        <w:div w:id="1793741712">
                          <w:marLeft w:val="0"/>
                          <w:marRight w:val="0"/>
                          <w:marTop w:val="0"/>
                          <w:marBottom w:val="0"/>
                          <w:divBdr>
                            <w:top w:val="single" w:sz="2" w:space="0" w:color="D9D9E3"/>
                            <w:left w:val="single" w:sz="2" w:space="0" w:color="D9D9E3"/>
                            <w:bottom w:val="single" w:sz="2" w:space="0" w:color="D9D9E3"/>
                            <w:right w:val="single" w:sz="2" w:space="0" w:color="D9D9E3"/>
                          </w:divBdr>
                          <w:divsChild>
                            <w:div w:id="461654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1140083">
      <w:bodyDiv w:val="1"/>
      <w:marLeft w:val="0"/>
      <w:marRight w:val="0"/>
      <w:marTop w:val="0"/>
      <w:marBottom w:val="0"/>
      <w:divBdr>
        <w:top w:val="none" w:sz="0" w:space="0" w:color="auto"/>
        <w:left w:val="none" w:sz="0" w:space="0" w:color="auto"/>
        <w:bottom w:val="none" w:sz="0" w:space="0" w:color="auto"/>
        <w:right w:val="none" w:sz="0" w:space="0" w:color="auto"/>
      </w:divBdr>
    </w:div>
    <w:div w:id="532772158">
      <w:bodyDiv w:val="1"/>
      <w:marLeft w:val="0"/>
      <w:marRight w:val="0"/>
      <w:marTop w:val="0"/>
      <w:marBottom w:val="0"/>
      <w:divBdr>
        <w:top w:val="none" w:sz="0" w:space="0" w:color="auto"/>
        <w:left w:val="none" w:sz="0" w:space="0" w:color="auto"/>
        <w:bottom w:val="none" w:sz="0" w:space="0" w:color="auto"/>
        <w:right w:val="none" w:sz="0" w:space="0" w:color="auto"/>
      </w:divBdr>
    </w:div>
    <w:div w:id="534315656">
      <w:bodyDiv w:val="1"/>
      <w:marLeft w:val="0"/>
      <w:marRight w:val="0"/>
      <w:marTop w:val="0"/>
      <w:marBottom w:val="0"/>
      <w:divBdr>
        <w:top w:val="none" w:sz="0" w:space="0" w:color="auto"/>
        <w:left w:val="none" w:sz="0" w:space="0" w:color="auto"/>
        <w:bottom w:val="none" w:sz="0" w:space="0" w:color="auto"/>
        <w:right w:val="none" w:sz="0" w:space="0" w:color="auto"/>
      </w:divBdr>
      <w:divsChild>
        <w:div w:id="1992054441">
          <w:marLeft w:val="0"/>
          <w:marRight w:val="0"/>
          <w:marTop w:val="77"/>
          <w:marBottom w:val="0"/>
          <w:divBdr>
            <w:top w:val="none" w:sz="0" w:space="0" w:color="auto"/>
            <w:left w:val="none" w:sz="0" w:space="0" w:color="auto"/>
            <w:bottom w:val="none" w:sz="0" w:space="0" w:color="auto"/>
            <w:right w:val="none" w:sz="0" w:space="0" w:color="auto"/>
          </w:divBdr>
        </w:div>
        <w:div w:id="899561335">
          <w:marLeft w:val="850"/>
          <w:marRight w:val="0"/>
          <w:marTop w:val="67"/>
          <w:marBottom w:val="0"/>
          <w:divBdr>
            <w:top w:val="none" w:sz="0" w:space="0" w:color="auto"/>
            <w:left w:val="none" w:sz="0" w:space="0" w:color="auto"/>
            <w:bottom w:val="none" w:sz="0" w:space="0" w:color="auto"/>
            <w:right w:val="none" w:sz="0" w:space="0" w:color="auto"/>
          </w:divBdr>
        </w:div>
        <w:div w:id="967198359">
          <w:marLeft w:val="850"/>
          <w:marRight w:val="0"/>
          <w:marTop w:val="67"/>
          <w:marBottom w:val="0"/>
          <w:divBdr>
            <w:top w:val="none" w:sz="0" w:space="0" w:color="auto"/>
            <w:left w:val="none" w:sz="0" w:space="0" w:color="auto"/>
            <w:bottom w:val="none" w:sz="0" w:space="0" w:color="auto"/>
            <w:right w:val="none" w:sz="0" w:space="0" w:color="auto"/>
          </w:divBdr>
        </w:div>
      </w:divsChild>
    </w:div>
    <w:div w:id="545990918">
      <w:bodyDiv w:val="1"/>
      <w:marLeft w:val="0"/>
      <w:marRight w:val="0"/>
      <w:marTop w:val="0"/>
      <w:marBottom w:val="0"/>
      <w:divBdr>
        <w:top w:val="none" w:sz="0" w:space="0" w:color="auto"/>
        <w:left w:val="none" w:sz="0" w:space="0" w:color="auto"/>
        <w:bottom w:val="none" w:sz="0" w:space="0" w:color="auto"/>
        <w:right w:val="none" w:sz="0" w:space="0" w:color="auto"/>
      </w:divBdr>
      <w:divsChild>
        <w:div w:id="1035734761">
          <w:marLeft w:val="446"/>
          <w:marRight w:val="0"/>
          <w:marTop w:val="0"/>
          <w:marBottom w:val="180"/>
          <w:divBdr>
            <w:top w:val="none" w:sz="0" w:space="0" w:color="auto"/>
            <w:left w:val="none" w:sz="0" w:space="0" w:color="auto"/>
            <w:bottom w:val="none" w:sz="0" w:space="0" w:color="auto"/>
            <w:right w:val="none" w:sz="0" w:space="0" w:color="auto"/>
          </w:divBdr>
        </w:div>
        <w:div w:id="1802458778">
          <w:marLeft w:val="446"/>
          <w:marRight w:val="0"/>
          <w:marTop w:val="0"/>
          <w:marBottom w:val="180"/>
          <w:divBdr>
            <w:top w:val="none" w:sz="0" w:space="0" w:color="auto"/>
            <w:left w:val="none" w:sz="0" w:space="0" w:color="auto"/>
            <w:bottom w:val="none" w:sz="0" w:space="0" w:color="auto"/>
            <w:right w:val="none" w:sz="0" w:space="0" w:color="auto"/>
          </w:divBdr>
        </w:div>
        <w:div w:id="2042658022">
          <w:marLeft w:val="446"/>
          <w:marRight w:val="0"/>
          <w:marTop w:val="0"/>
          <w:marBottom w:val="180"/>
          <w:divBdr>
            <w:top w:val="none" w:sz="0" w:space="0" w:color="auto"/>
            <w:left w:val="none" w:sz="0" w:space="0" w:color="auto"/>
            <w:bottom w:val="none" w:sz="0" w:space="0" w:color="auto"/>
            <w:right w:val="none" w:sz="0" w:space="0" w:color="auto"/>
          </w:divBdr>
        </w:div>
      </w:divsChild>
    </w:div>
    <w:div w:id="559251086">
      <w:bodyDiv w:val="1"/>
      <w:marLeft w:val="0"/>
      <w:marRight w:val="0"/>
      <w:marTop w:val="0"/>
      <w:marBottom w:val="0"/>
      <w:divBdr>
        <w:top w:val="none" w:sz="0" w:space="0" w:color="auto"/>
        <w:left w:val="none" w:sz="0" w:space="0" w:color="auto"/>
        <w:bottom w:val="none" w:sz="0" w:space="0" w:color="auto"/>
        <w:right w:val="none" w:sz="0" w:space="0" w:color="auto"/>
      </w:divBdr>
      <w:divsChild>
        <w:div w:id="2136870563">
          <w:marLeft w:val="706"/>
          <w:marRight w:val="0"/>
          <w:marTop w:val="0"/>
          <w:marBottom w:val="80"/>
          <w:divBdr>
            <w:top w:val="none" w:sz="0" w:space="0" w:color="auto"/>
            <w:left w:val="none" w:sz="0" w:space="0" w:color="auto"/>
            <w:bottom w:val="none" w:sz="0" w:space="0" w:color="auto"/>
            <w:right w:val="none" w:sz="0" w:space="0" w:color="auto"/>
          </w:divBdr>
        </w:div>
      </w:divsChild>
    </w:div>
    <w:div w:id="571158893">
      <w:bodyDiv w:val="1"/>
      <w:marLeft w:val="0"/>
      <w:marRight w:val="0"/>
      <w:marTop w:val="0"/>
      <w:marBottom w:val="0"/>
      <w:divBdr>
        <w:top w:val="none" w:sz="0" w:space="0" w:color="auto"/>
        <w:left w:val="none" w:sz="0" w:space="0" w:color="auto"/>
        <w:bottom w:val="none" w:sz="0" w:space="0" w:color="auto"/>
        <w:right w:val="none" w:sz="0" w:space="0" w:color="auto"/>
      </w:divBdr>
    </w:div>
    <w:div w:id="579102547">
      <w:bodyDiv w:val="1"/>
      <w:marLeft w:val="0"/>
      <w:marRight w:val="0"/>
      <w:marTop w:val="0"/>
      <w:marBottom w:val="0"/>
      <w:divBdr>
        <w:top w:val="none" w:sz="0" w:space="0" w:color="auto"/>
        <w:left w:val="none" w:sz="0" w:space="0" w:color="auto"/>
        <w:bottom w:val="none" w:sz="0" w:space="0" w:color="auto"/>
        <w:right w:val="none" w:sz="0" w:space="0" w:color="auto"/>
      </w:divBdr>
    </w:div>
    <w:div w:id="605894720">
      <w:bodyDiv w:val="1"/>
      <w:marLeft w:val="0"/>
      <w:marRight w:val="0"/>
      <w:marTop w:val="0"/>
      <w:marBottom w:val="0"/>
      <w:divBdr>
        <w:top w:val="none" w:sz="0" w:space="0" w:color="auto"/>
        <w:left w:val="none" w:sz="0" w:space="0" w:color="auto"/>
        <w:bottom w:val="none" w:sz="0" w:space="0" w:color="auto"/>
        <w:right w:val="none" w:sz="0" w:space="0" w:color="auto"/>
      </w:divBdr>
      <w:divsChild>
        <w:div w:id="668025404">
          <w:marLeft w:val="446"/>
          <w:marRight w:val="0"/>
          <w:marTop w:val="120"/>
          <w:marBottom w:val="0"/>
          <w:divBdr>
            <w:top w:val="none" w:sz="0" w:space="0" w:color="auto"/>
            <w:left w:val="none" w:sz="0" w:space="0" w:color="auto"/>
            <w:bottom w:val="none" w:sz="0" w:space="0" w:color="auto"/>
            <w:right w:val="none" w:sz="0" w:space="0" w:color="auto"/>
          </w:divBdr>
        </w:div>
      </w:divsChild>
    </w:div>
    <w:div w:id="610355161">
      <w:bodyDiv w:val="1"/>
      <w:marLeft w:val="0"/>
      <w:marRight w:val="0"/>
      <w:marTop w:val="0"/>
      <w:marBottom w:val="0"/>
      <w:divBdr>
        <w:top w:val="none" w:sz="0" w:space="0" w:color="auto"/>
        <w:left w:val="none" w:sz="0" w:space="0" w:color="auto"/>
        <w:bottom w:val="none" w:sz="0" w:space="0" w:color="auto"/>
        <w:right w:val="none" w:sz="0" w:space="0" w:color="auto"/>
      </w:divBdr>
    </w:div>
    <w:div w:id="615067809">
      <w:bodyDiv w:val="1"/>
      <w:marLeft w:val="0"/>
      <w:marRight w:val="0"/>
      <w:marTop w:val="0"/>
      <w:marBottom w:val="0"/>
      <w:divBdr>
        <w:top w:val="none" w:sz="0" w:space="0" w:color="auto"/>
        <w:left w:val="none" w:sz="0" w:space="0" w:color="auto"/>
        <w:bottom w:val="none" w:sz="0" w:space="0" w:color="auto"/>
        <w:right w:val="none" w:sz="0" w:space="0" w:color="auto"/>
      </w:divBdr>
    </w:div>
    <w:div w:id="621306631">
      <w:bodyDiv w:val="1"/>
      <w:marLeft w:val="0"/>
      <w:marRight w:val="0"/>
      <w:marTop w:val="0"/>
      <w:marBottom w:val="0"/>
      <w:divBdr>
        <w:top w:val="none" w:sz="0" w:space="0" w:color="auto"/>
        <w:left w:val="none" w:sz="0" w:space="0" w:color="auto"/>
        <w:bottom w:val="none" w:sz="0" w:space="0" w:color="auto"/>
        <w:right w:val="none" w:sz="0" w:space="0" w:color="auto"/>
      </w:divBdr>
      <w:divsChild>
        <w:div w:id="2118480738">
          <w:marLeft w:val="706"/>
          <w:marRight w:val="0"/>
          <w:marTop w:val="0"/>
          <w:marBottom w:val="80"/>
          <w:divBdr>
            <w:top w:val="none" w:sz="0" w:space="0" w:color="auto"/>
            <w:left w:val="none" w:sz="0" w:space="0" w:color="auto"/>
            <w:bottom w:val="none" w:sz="0" w:space="0" w:color="auto"/>
            <w:right w:val="none" w:sz="0" w:space="0" w:color="auto"/>
          </w:divBdr>
        </w:div>
      </w:divsChild>
    </w:div>
    <w:div w:id="625549418">
      <w:bodyDiv w:val="1"/>
      <w:marLeft w:val="0"/>
      <w:marRight w:val="0"/>
      <w:marTop w:val="0"/>
      <w:marBottom w:val="0"/>
      <w:divBdr>
        <w:top w:val="none" w:sz="0" w:space="0" w:color="auto"/>
        <w:left w:val="none" w:sz="0" w:space="0" w:color="auto"/>
        <w:bottom w:val="none" w:sz="0" w:space="0" w:color="auto"/>
        <w:right w:val="none" w:sz="0" w:space="0" w:color="auto"/>
      </w:divBdr>
      <w:divsChild>
        <w:div w:id="586576138">
          <w:marLeft w:val="446"/>
          <w:marRight w:val="0"/>
          <w:marTop w:val="0"/>
          <w:marBottom w:val="180"/>
          <w:divBdr>
            <w:top w:val="none" w:sz="0" w:space="0" w:color="auto"/>
            <w:left w:val="none" w:sz="0" w:space="0" w:color="auto"/>
            <w:bottom w:val="none" w:sz="0" w:space="0" w:color="auto"/>
            <w:right w:val="none" w:sz="0" w:space="0" w:color="auto"/>
          </w:divBdr>
        </w:div>
        <w:div w:id="1238830079">
          <w:marLeft w:val="446"/>
          <w:marRight w:val="0"/>
          <w:marTop w:val="0"/>
          <w:marBottom w:val="180"/>
          <w:divBdr>
            <w:top w:val="none" w:sz="0" w:space="0" w:color="auto"/>
            <w:left w:val="none" w:sz="0" w:space="0" w:color="auto"/>
            <w:bottom w:val="none" w:sz="0" w:space="0" w:color="auto"/>
            <w:right w:val="none" w:sz="0" w:space="0" w:color="auto"/>
          </w:divBdr>
        </w:div>
        <w:div w:id="578638052">
          <w:marLeft w:val="446"/>
          <w:marRight w:val="0"/>
          <w:marTop w:val="0"/>
          <w:marBottom w:val="180"/>
          <w:divBdr>
            <w:top w:val="none" w:sz="0" w:space="0" w:color="auto"/>
            <w:left w:val="none" w:sz="0" w:space="0" w:color="auto"/>
            <w:bottom w:val="none" w:sz="0" w:space="0" w:color="auto"/>
            <w:right w:val="none" w:sz="0" w:space="0" w:color="auto"/>
          </w:divBdr>
        </w:div>
        <w:div w:id="1089160134">
          <w:marLeft w:val="446"/>
          <w:marRight w:val="0"/>
          <w:marTop w:val="0"/>
          <w:marBottom w:val="180"/>
          <w:divBdr>
            <w:top w:val="none" w:sz="0" w:space="0" w:color="auto"/>
            <w:left w:val="none" w:sz="0" w:space="0" w:color="auto"/>
            <w:bottom w:val="none" w:sz="0" w:space="0" w:color="auto"/>
            <w:right w:val="none" w:sz="0" w:space="0" w:color="auto"/>
          </w:divBdr>
        </w:div>
      </w:divsChild>
    </w:div>
    <w:div w:id="626857211">
      <w:bodyDiv w:val="1"/>
      <w:marLeft w:val="0"/>
      <w:marRight w:val="0"/>
      <w:marTop w:val="0"/>
      <w:marBottom w:val="0"/>
      <w:divBdr>
        <w:top w:val="none" w:sz="0" w:space="0" w:color="auto"/>
        <w:left w:val="none" w:sz="0" w:space="0" w:color="auto"/>
        <w:bottom w:val="none" w:sz="0" w:space="0" w:color="auto"/>
        <w:right w:val="none" w:sz="0" w:space="0" w:color="auto"/>
      </w:divBdr>
      <w:divsChild>
        <w:div w:id="461458330">
          <w:marLeft w:val="0"/>
          <w:marRight w:val="0"/>
          <w:marTop w:val="77"/>
          <w:marBottom w:val="0"/>
          <w:divBdr>
            <w:top w:val="none" w:sz="0" w:space="0" w:color="auto"/>
            <w:left w:val="none" w:sz="0" w:space="0" w:color="auto"/>
            <w:bottom w:val="none" w:sz="0" w:space="0" w:color="auto"/>
            <w:right w:val="none" w:sz="0" w:space="0" w:color="auto"/>
          </w:divBdr>
        </w:div>
        <w:div w:id="36249566">
          <w:marLeft w:val="850"/>
          <w:marRight w:val="0"/>
          <w:marTop w:val="67"/>
          <w:marBottom w:val="0"/>
          <w:divBdr>
            <w:top w:val="none" w:sz="0" w:space="0" w:color="auto"/>
            <w:left w:val="none" w:sz="0" w:space="0" w:color="auto"/>
            <w:bottom w:val="none" w:sz="0" w:space="0" w:color="auto"/>
            <w:right w:val="none" w:sz="0" w:space="0" w:color="auto"/>
          </w:divBdr>
        </w:div>
      </w:divsChild>
    </w:div>
    <w:div w:id="631055488">
      <w:bodyDiv w:val="1"/>
      <w:marLeft w:val="0"/>
      <w:marRight w:val="0"/>
      <w:marTop w:val="0"/>
      <w:marBottom w:val="0"/>
      <w:divBdr>
        <w:top w:val="none" w:sz="0" w:space="0" w:color="auto"/>
        <w:left w:val="none" w:sz="0" w:space="0" w:color="auto"/>
        <w:bottom w:val="none" w:sz="0" w:space="0" w:color="auto"/>
        <w:right w:val="none" w:sz="0" w:space="0" w:color="auto"/>
      </w:divBdr>
    </w:div>
    <w:div w:id="648754373">
      <w:bodyDiv w:val="1"/>
      <w:marLeft w:val="0"/>
      <w:marRight w:val="0"/>
      <w:marTop w:val="0"/>
      <w:marBottom w:val="0"/>
      <w:divBdr>
        <w:top w:val="none" w:sz="0" w:space="0" w:color="auto"/>
        <w:left w:val="none" w:sz="0" w:space="0" w:color="auto"/>
        <w:bottom w:val="none" w:sz="0" w:space="0" w:color="auto"/>
        <w:right w:val="none" w:sz="0" w:space="0" w:color="auto"/>
      </w:divBdr>
    </w:div>
    <w:div w:id="659232276">
      <w:bodyDiv w:val="1"/>
      <w:marLeft w:val="0"/>
      <w:marRight w:val="0"/>
      <w:marTop w:val="0"/>
      <w:marBottom w:val="0"/>
      <w:divBdr>
        <w:top w:val="none" w:sz="0" w:space="0" w:color="auto"/>
        <w:left w:val="none" w:sz="0" w:space="0" w:color="auto"/>
        <w:bottom w:val="none" w:sz="0" w:space="0" w:color="auto"/>
        <w:right w:val="none" w:sz="0" w:space="0" w:color="auto"/>
      </w:divBdr>
    </w:div>
    <w:div w:id="679936339">
      <w:bodyDiv w:val="1"/>
      <w:marLeft w:val="0"/>
      <w:marRight w:val="0"/>
      <w:marTop w:val="0"/>
      <w:marBottom w:val="0"/>
      <w:divBdr>
        <w:top w:val="none" w:sz="0" w:space="0" w:color="auto"/>
        <w:left w:val="none" w:sz="0" w:space="0" w:color="auto"/>
        <w:bottom w:val="none" w:sz="0" w:space="0" w:color="auto"/>
        <w:right w:val="none" w:sz="0" w:space="0" w:color="auto"/>
      </w:divBdr>
      <w:divsChild>
        <w:div w:id="1343164465">
          <w:marLeft w:val="274"/>
          <w:marRight w:val="0"/>
          <w:marTop w:val="0"/>
          <w:marBottom w:val="120"/>
          <w:divBdr>
            <w:top w:val="none" w:sz="0" w:space="0" w:color="auto"/>
            <w:left w:val="none" w:sz="0" w:space="0" w:color="auto"/>
            <w:bottom w:val="none" w:sz="0" w:space="0" w:color="auto"/>
            <w:right w:val="none" w:sz="0" w:space="0" w:color="auto"/>
          </w:divBdr>
        </w:div>
      </w:divsChild>
    </w:div>
    <w:div w:id="699282723">
      <w:bodyDiv w:val="1"/>
      <w:marLeft w:val="0"/>
      <w:marRight w:val="0"/>
      <w:marTop w:val="0"/>
      <w:marBottom w:val="0"/>
      <w:divBdr>
        <w:top w:val="none" w:sz="0" w:space="0" w:color="auto"/>
        <w:left w:val="none" w:sz="0" w:space="0" w:color="auto"/>
        <w:bottom w:val="none" w:sz="0" w:space="0" w:color="auto"/>
        <w:right w:val="none" w:sz="0" w:space="0" w:color="auto"/>
      </w:divBdr>
      <w:divsChild>
        <w:div w:id="1521821346">
          <w:marLeft w:val="0"/>
          <w:marRight w:val="0"/>
          <w:marTop w:val="0"/>
          <w:marBottom w:val="0"/>
          <w:divBdr>
            <w:top w:val="none" w:sz="0" w:space="0" w:color="auto"/>
            <w:left w:val="none" w:sz="0" w:space="0" w:color="auto"/>
            <w:bottom w:val="none" w:sz="0" w:space="0" w:color="auto"/>
            <w:right w:val="none" w:sz="0" w:space="0" w:color="auto"/>
          </w:divBdr>
          <w:divsChild>
            <w:div w:id="761876304">
              <w:marLeft w:val="0"/>
              <w:marRight w:val="0"/>
              <w:marTop w:val="0"/>
              <w:marBottom w:val="0"/>
              <w:divBdr>
                <w:top w:val="none" w:sz="0" w:space="0" w:color="auto"/>
                <w:left w:val="none" w:sz="0" w:space="0" w:color="auto"/>
                <w:bottom w:val="none" w:sz="0" w:space="0" w:color="auto"/>
                <w:right w:val="none" w:sz="0" w:space="0" w:color="auto"/>
              </w:divBdr>
              <w:divsChild>
                <w:div w:id="2100059087">
                  <w:marLeft w:val="0"/>
                  <w:marRight w:val="0"/>
                  <w:marTop w:val="0"/>
                  <w:marBottom w:val="0"/>
                  <w:divBdr>
                    <w:top w:val="none" w:sz="0" w:space="0" w:color="auto"/>
                    <w:left w:val="none" w:sz="0" w:space="0" w:color="auto"/>
                    <w:bottom w:val="none" w:sz="0" w:space="0" w:color="auto"/>
                    <w:right w:val="none" w:sz="0" w:space="0" w:color="auto"/>
                  </w:divBdr>
                  <w:divsChild>
                    <w:div w:id="786432627">
                      <w:marLeft w:val="0"/>
                      <w:marRight w:val="0"/>
                      <w:marTop w:val="0"/>
                      <w:marBottom w:val="0"/>
                      <w:divBdr>
                        <w:top w:val="none" w:sz="0" w:space="0" w:color="auto"/>
                        <w:left w:val="none" w:sz="0" w:space="0" w:color="auto"/>
                        <w:bottom w:val="none" w:sz="0" w:space="0" w:color="auto"/>
                        <w:right w:val="none" w:sz="0" w:space="0" w:color="auto"/>
                      </w:divBdr>
                      <w:divsChild>
                        <w:div w:id="1076517248">
                          <w:marLeft w:val="0"/>
                          <w:marRight w:val="0"/>
                          <w:marTop w:val="0"/>
                          <w:marBottom w:val="0"/>
                          <w:divBdr>
                            <w:top w:val="none" w:sz="0" w:space="0" w:color="auto"/>
                            <w:left w:val="none" w:sz="0" w:space="0" w:color="auto"/>
                            <w:bottom w:val="none" w:sz="0" w:space="0" w:color="auto"/>
                            <w:right w:val="none" w:sz="0" w:space="0" w:color="auto"/>
                          </w:divBdr>
                          <w:divsChild>
                            <w:div w:id="20632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21161">
      <w:bodyDiv w:val="1"/>
      <w:marLeft w:val="0"/>
      <w:marRight w:val="0"/>
      <w:marTop w:val="0"/>
      <w:marBottom w:val="0"/>
      <w:divBdr>
        <w:top w:val="none" w:sz="0" w:space="0" w:color="auto"/>
        <w:left w:val="none" w:sz="0" w:space="0" w:color="auto"/>
        <w:bottom w:val="none" w:sz="0" w:space="0" w:color="auto"/>
        <w:right w:val="none" w:sz="0" w:space="0" w:color="auto"/>
      </w:divBdr>
    </w:div>
    <w:div w:id="705568064">
      <w:bodyDiv w:val="1"/>
      <w:marLeft w:val="0"/>
      <w:marRight w:val="0"/>
      <w:marTop w:val="0"/>
      <w:marBottom w:val="0"/>
      <w:divBdr>
        <w:top w:val="none" w:sz="0" w:space="0" w:color="auto"/>
        <w:left w:val="none" w:sz="0" w:space="0" w:color="auto"/>
        <w:bottom w:val="none" w:sz="0" w:space="0" w:color="auto"/>
        <w:right w:val="none" w:sz="0" w:space="0" w:color="auto"/>
      </w:divBdr>
      <w:divsChild>
        <w:div w:id="1628269350">
          <w:marLeft w:val="1152"/>
          <w:marRight w:val="0"/>
          <w:marTop w:val="0"/>
          <w:marBottom w:val="120"/>
          <w:divBdr>
            <w:top w:val="none" w:sz="0" w:space="0" w:color="auto"/>
            <w:left w:val="none" w:sz="0" w:space="0" w:color="auto"/>
            <w:bottom w:val="none" w:sz="0" w:space="0" w:color="auto"/>
            <w:right w:val="none" w:sz="0" w:space="0" w:color="auto"/>
          </w:divBdr>
        </w:div>
      </w:divsChild>
    </w:div>
    <w:div w:id="726147841">
      <w:bodyDiv w:val="1"/>
      <w:marLeft w:val="0"/>
      <w:marRight w:val="0"/>
      <w:marTop w:val="0"/>
      <w:marBottom w:val="0"/>
      <w:divBdr>
        <w:top w:val="none" w:sz="0" w:space="0" w:color="auto"/>
        <w:left w:val="none" w:sz="0" w:space="0" w:color="auto"/>
        <w:bottom w:val="none" w:sz="0" w:space="0" w:color="auto"/>
        <w:right w:val="none" w:sz="0" w:space="0" w:color="auto"/>
      </w:divBdr>
    </w:div>
    <w:div w:id="728843649">
      <w:bodyDiv w:val="1"/>
      <w:marLeft w:val="0"/>
      <w:marRight w:val="0"/>
      <w:marTop w:val="0"/>
      <w:marBottom w:val="0"/>
      <w:divBdr>
        <w:top w:val="none" w:sz="0" w:space="0" w:color="auto"/>
        <w:left w:val="none" w:sz="0" w:space="0" w:color="auto"/>
        <w:bottom w:val="none" w:sz="0" w:space="0" w:color="auto"/>
        <w:right w:val="none" w:sz="0" w:space="0" w:color="auto"/>
      </w:divBdr>
    </w:div>
    <w:div w:id="738291874">
      <w:bodyDiv w:val="1"/>
      <w:marLeft w:val="0"/>
      <w:marRight w:val="0"/>
      <w:marTop w:val="0"/>
      <w:marBottom w:val="0"/>
      <w:divBdr>
        <w:top w:val="none" w:sz="0" w:space="0" w:color="auto"/>
        <w:left w:val="none" w:sz="0" w:space="0" w:color="auto"/>
        <w:bottom w:val="none" w:sz="0" w:space="0" w:color="auto"/>
        <w:right w:val="none" w:sz="0" w:space="0" w:color="auto"/>
      </w:divBdr>
    </w:div>
    <w:div w:id="750279716">
      <w:bodyDiv w:val="1"/>
      <w:marLeft w:val="0"/>
      <w:marRight w:val="0"/>
      <w:marTop w:val="0"/>
      <w:marBottom w:val="0"/>
      <w:divBdr>
        <w:top w:val="none" w:sz="0" w:space="0" w:color="auto"/>
        <w:left w:val="none" w:sz="0" w:space="0" w:color="auto"/>
        <w:bottom w:val="none" w:sz="0" w:space="0" w:color="auto"/>
        <w:right w:val="none" w:sz="0" w:space="0" w:color="auto"/>
      </w:divBdr>
      <w:divsChild>
        <w:div w:id="263727670">
          <w:marLeft w:val="288"/>
          <w:marRight w:val="0"/>
          <w:marTop w:val="0"/>
          <w:marBottom w:val="60"/>
          <w:divBdr>
            <w:top w:val="none" w:sz="0" w:space="0" w:color="auto"/>
            <w:left w:val="none" w:sz="0" w:space="0" w:color="auto"/>
            <w:bottom w:val="none" w:sz="0" w:space="0" w:color="auto"/>
            <w:right w:val="none" w:sz="0" w:space="0" w:color="auto"/>
          </w:divBdr>
        </w:div>
        <w:div w:id="903098949">
          <w:marLeft w:val="288"/>
          <w:marRight w:val="0"/>
          <w:marTop w:val="0"/>
          <w:marBottom w:val="60"/>
          <w:divBdr>
            <w:top w:val="none" w:sz="0" w:space="0" w:color="auto"/>
            <w:left w:val="none" w:sz="0" w:space="0" w:color="auto"/>
            <w:bottom w:val="none" w:sz="0" w:space="0" w:color="auto"/>
            <w:right w:val="none" w:sz="0" w:space="0" w:color="auto"/>
          </w:divBdr>
        </w:div>
        <w:div w:id="1973486777">
          <w:marLeft w:val="288"/>
          <w:marRight w:val="0"/>
          <w:marTop w:val="0"/>
          <w:marBottom w:val="60"/>
          <w:divBdr>
            <w:top w:val="none" w:sz="0" w:space="0" w:color="auto"/>
            <w:left w:val="none" w:sz="0" w:space="0" w:color="auto"/>
            <w:bottom w:val="none" w:sz="0" w:space="0" w:color="auto"/>
            <w:right w:val="none" w:sz="0" w:space="0" w:color="auto"/>
          </w:divBdr>
        </w:div>
      </w:divsChild>
    </w:div>
    <w:div w:id="775322231">
      <w:bodyDiv w:val="1"/>
      <w:marLeft w:val="0"/>
      <w:marRight w:val="0"/>
      <w:marTop w:val="0"/>
      <w:marBottom w:val="0"/>
      <w:divBdr>
        <w:top w:val="none" w:sz="0" w:space="0" w:color="auto"/>
        <w:left w:val="none" w:sz="0" w:space="0" w:color="auto"/>
        <w:bottom w:val="none" w:sz="0" w:space="0" w:color="auto"/>
        <w:right w:val="none" w:sz="0" w:space="0" w:color="auto"/>
      </w:divBdr>
    </w:div>
    <w:div w:id="785657913">
      <w:bodyDiv w:val="1"/>
      <w:marLeft w:val="0"/>
      <w:marRight w:val="0"/>
      <w:marTop w:val="0"/>
      <w:marBottom w:val="0"/>
      <w:divBdr>
        <w:top w:val="none" w:sz="0" w:space="0" w:color="auto"/>
        <w:left w:val="none" w:sz="0" w:space="0" w:color="auto"/>
        <w:bottom w:val="none" w:sz="0" w:space="0" w:color="auto"/>
        <w:right w:val="none" w:sz="0" w:space="0" w:color="auto"/>
      </w:divBdr>
    </w:div>
    <w:div w:id="811949644">
      <w:bodyDiv w:val="1"/>
      <w:marLeft w:val="0"/>
      <w:marRight w:val="0"/>
      <w:marTop w:val="0"/>
      <w:marBottom w:val="0"/>
      <w:divBdr>
        <w:top w:val="none" w:sz="0" w:space="0" w:color="auto"/>
        <w:left w:val="none" w:sz="0" w:space="0" w:color="auto"/>
        <w:bottom w:val="none" w:sz="0" w:space="0" w:color="auto"/>
        <w:right w:val="none" w:sz="0" w:space="0" w:color="auto"/>
      </w:divBdr>
      <w:divsChild>
        <w:div w:id="2134056686">
          <w:marLeft w:val="446"/>
          <w:marRight w:val="0"/>
          <w:marTop w:val="40"/>
          <w:marBottom w:val="120"/>
          <w:divBdr>
            <w:top w:val="none" w:sz="0" w:space="0" w:color="auto"/>
            <w:left w:val="none" w:sz="0" w:space="0" w:color="auto"/>
            <w:bottom w:val="none" w:sz="0" w:space="0" w:color="auto"/>
            <w:right w:val="none" w:sz="0" w:space="0" w:color="auto"/>
          </w:divBdr>
        </w:div>
      </w:divsChild>
    </w:div>
    <w:div w:id="819663160">
      <w:bodyDiv w:val="1"/>
      <w:marLeft w:val="0"/>
      <w:marRight w:val="0"/>
      <w:marTop w:val="0"/>
      <w:marBottom w:val="0"/>
      <w:divBdr>
        <w:top w:val="none" w:sz="0" w:space="0" w:color="auto"/>
        <w:left w:val="none" w:sz="0" w:space="0" w:color="auto"/>
        <w:bottom w:val="none" w:sz="0" w:space="0" w:color="auto"/>
        <w:right w:val="none" w:sz="0" w:space="0" w:color="auto"/>
      </w:divBdr>
    </w:div>
    <w:div w:id="834564332">
      <w:bodyDiv w:val="1"/>
      <w:marLeft w:val="0"/>
      <w:marRight w:val="0"/>
      <w:marTop w:val="0"/>
      <w:marBottom w:val="0"/>
      <w:divBdr>
        <w:top w:val="none" w:sz="0" w:space="0" w:color="auto"/>
        <w:left w:val="none" w:sz="0" w:space="0" w:color="auto"/>
        <w:bottom w:val="none" w:sz="0" w:space="0" w:color="auto"/>
        <w:right w:val="none" w:sz="0" w:space="0" w:color="auto"/>
      </w:divBdr>
    </w:div>
    <w:div w:id="849177202">
      <w:bodyDiv w:val="1"/>
      <w:marLeft w:val="0"/>
      <w:marRight w:val="0"/>
      <w:marTop w:val="0"/>
      <w:marBottom w:val="0"/>
      <w:divBdr>
        <w:top w:val="none" w:sz="0" w:space="0" w:color="auto"/>
        <w:left w:val="none" w:sz="0" w:space="0" w:color="auto"/>
        <w:bottom w:val="none" w:sz="0" w:space="0" w:color="auto"/>
        <w:right w:val="none" w:sz="0" w:space="0" w:color="auto"/>
      </w:divBdr>
    </w:div>
    <w:div w:id="861865853">
      <w:bodyDiv w:val="1"/>
      <w:marLeft w:val="0"/>
      <w:marRight w:val="0"/>
      <w:marTop w:val="0"/>
      <w:marBottom w:val="0"/>
      <w:divBdr>
        <w:top w:val="none" w:sz="0" w:space="0" w:color="auto"/>
        <w:left w:val="none" w:sz="0" w:space="0" w:color="auto"/>
        <w:bottom w:val="none" w:sz="0" w:space="0" w:color="auto"/>
        <w:right w:val="none" w:sz="0" w:space="0" w:color="auto"/>
      </w:divBdr>
      <w:divsChild>
        <w:div w:id="1515873777">
          <w:marLeft w:val="0"/>
          <w:marRight w:val="0"/>
          <w:marTop w:val="0"/>
          <w:marBottom w:val="0"/>
          <w:divBdr>
            <w:top w:val="none" w:sz="0" w:space="0" w:color="auto"/>
            <w:left w:val="none" w:sz="0" w:space="0" w:color="auto"/>
            <w:bottom w:val="none" w:sz="0" w:space="0" w:color="auto"/>
            <w:right w:val="none" w:sz="0" w:space="0" w:color="auto"/>
          </w:divBdr>
          <w:divsChild>
            <w:div w:id="1937709464">
              <w:marLeft w:val="0"/>
              <w:marRight w:val="0"/>
              <w:marTop w:val="0"/>
              <w:marBottom w:val="0"/>
              <w:divBdr>
                <w:top w:val="none" w:sz="0" w:space="0" w:color="auto"/>
                <w:left w:val="none" w:sz="0" w:space="0" w:color="auto"/>
                <w:bottom w:val="none" w:sz="0" w:space="0" w:color="auto"/>
                <w:right w:val="none" w:sz="0" w:space="0" w:color="auto"/>
              </w:divBdr>
              <w:divsChild>
                <w:div w:id="1261141437">
                  <w:marLeft w:val="0"/>
                  <w:marRight w:val="0"/>
                  <w:marTop w:val="0"/>
                  <w:marBottom w:val="0"/>
                  <w:divBdr>
                    <w:top w:val="none" w:sz="0" w:space="0" w:color="auto"/>
                    <w:left w:val="none" w:sz="0" w:space="0" w:color="auto"/>
                    <w:bottom w:val="none" w:sz="0" w:space="0" w:color="auto"/>
                    <w:right w:val="none" w:sz="0" w:space="0" w:color="auto"/>
                  </w:divBdr>
                  <w:divsChild>
                    <w:div w:id="2250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15452">
          <w:marLeft w:val="0"/>
          <w:marRight w:val="0"/>
          <w:marTop w:val="0"/>
          <w:marBottom w:val="0"/>
          <w:divBdr>
            <w:top w:val="none" w:sz="0" w:space="0" w:color="auto"/>
            <w:left w:val="none" w:sz="0" w:space="0" w:color="auto"/>
            <w:bottom w:val="none" w:sz="0" w:space="0" w:color="auto"/>
            <w:right w:val="none" w:sz="0" w:space="0" w:color="auto"/>
          </w:divBdr>
          <w:divsChild>
            <w:div w:id="1757436381">
              <w:marLeft w:val="0"/>
              <w:marRight w:val="0"/>
              <w:marTop w:val="0"/>
              <w:marBottom w:val="0"/>
              <w:divBdr>
                <w:top w:val="none" w:sz="0" w:space="0" w:color="auto"/>
                <w:left w:val="none" w:sz="0" w:space="0" w:color="auto"/>
                <w:bottom w:val="none" w:sz="0" w:space="0" w:color="auto"/>
                <w:right w:val="none" w:sz="0" w:space="0" w:color="auto"/>
              </w:divBdr>
              <w:divsChild>
                <w:div w:id="1955398459">
                  <w:marLeft w:val="0"/>
                  <w:marRight w:val="0"/>
                  <w:marTop w:val="0"/>
                  <w:marBottom w:val="0"/>
                  <w:divBdr>
                    <w:top w:val="none" w:sz="0" w:space="0" w:color="auto"/>
                    <w:left w:val="none" w:sz="0" w:space="0" w:color="auto"/>
                    <w:bottom w:val="none" w:sz="0" w:space="0" w:color="auto"/>
                    <w:right w:val="none" w:sz="0" w:space="0" w:color="auto"/>
                  </w:divBdr>
                  <w:divsChild>
                    <w:div w:id="1699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44615">
      <w:bodyDiv w:val="1"/>
      <w:marLeft w:val="0"/>
      <w:marRight w:val="0"/>
      <w:marTop w:val="0"/>
      <w:marBottom w:val="0"/>
      <w:divBdr>
        <w:top w:val="none" w:sz="0" w:space="0" w:color="auto"/>
        <w:left w:val="none" w:sz="0" w:space="0" w:color="auto"/>
        <w:bottom w:val="none" w:sz="0" w:space="0" w:color="auto"/>
        <w:right w:val="none" w:sz="0" w:space="0" w:color="auto"/>
      </w:divBdr>
    </w:div>
    <w:div w:id="879316974">
      <w:bodyDiv w:val="1"/>
      <w:marLeft w:val="0"/>
      <w:marRight w:val="0"/>
      <w:marTop w:val="0"/>
      <w:marBottom w:val="0"/>
      <w:divBdr>
        <w:top w:val="none" w:sz="0" w:space="0" w:color="auto"/>
        <w:left w:val="none" w:sz="0" w:space="0" w:color="auto"/>
        <w:bottom w:val="none" w:sz="0" w:space="0" w:color="auto"/>
        <w:right w:val="none" w:sz="0" w:space="0" w:color="auto"/>
      </w:divBdr>
      <w:divsChild>
        <w:div w:id="1066613961">
          <w:marLeft w:val="446"/>
          <w:marRight w:val="0"/>
          <w:marTop w:val="120"/>
          <w:marBottom w:val="0"/>
          <w:divBdr>
            <w:top w:val="none" w:sz="0" w:space="0" w:color="auto"/>
            <w:left w:val="none" w:sz="0" w:space="0" w:color="auto"/>
            <w:bottom w:val="none" w:sz="0" w:space="0" w:color="auto"/>
            <w:right w:val="none" w:sz="0" w:space="0" w:color="auto"/>
          </w:divBdr>
        </w:div>
        <w:div w:id="1659578733">
          <w:marLeft w:val="446"/>
          <w:marRight w:val="0"/>
          <w:marTop w:val="120"/>
          <w:marBottom w:val="0"/>
          <w:divBdr>
            <w:top w:val="none" w:sz="0" w:space="0" w:color="auto"/>
            <w:left w:val="none" w:sz="0" w:space="0" w:color="auto"/>
            <w:bottom w:val="none" w:sz="0" w:space="0" w:color="auto"/>
            <w:right w:val="none" w:sz="0" w:space="0" w:color="auto"/>
          </w:divBdr>
        </w:div>
        <w:div w:id="996228797">
          <w:marLeft w:val="446"/>
          <w:marRight w:val="0"/>
          <w:marTop w:val="120"/>
          <w:marBottom w:val="0"/>
          <w:divBdr>
            <w:top w:val="none" w:sz="0" w:space="0" w:color="auto"/>
            <w:left w:val="none" w:sz="0" w:space="0" w:color="auto"/>
            <w:bottom w:val="none" w:sz="0" w:space="0" w:color="auto"/>
            <w:right w:val="none" w:sz="0" w:space="0" w:color="auto"/>
          </w:divBdr>
        </w:div>
        <w:div w:id="1718312001">
          <w:marLeft w:val="446"/>
          <w:marRight w:val="0"/>
          <w:marTop w:val="120"/>
          <w:marBottom w:val="0"/>
          <w:divBdr>
            <w:top w:val="none" w:sz="0" w:space="0" w:color="auto"/>
            <w:left w:val="none" w:sz="0" w:space="0" w:color="auto"/>
            <w:bottom w:val="none" w:sz="0" w:space="0" w:color="auto"/>
            <w:right w:val="none" w:sz="0" w:space="0" w:color="auto"/>
          </w:divBdr>
        </w:div>
        <w:div w:id="332611582">
          <w:marLeft w:val="446"/>
          <w:marRight w:val="0"/>
          <w:marTop w:val="120"/>
          <w:marBottom w:val="0"/>
          <w:divBdr>
            <w:top w:val="none" w:sz="0" w:space="0" w:color="auto"/>
            <w:left w:val="none" w:sz="0" w:space="0" w:color="auto"/>
            <w:bottom w:val="none" w:sz="0" w:space="0" w:color="auto"/>
            <w:right w:val="none" w:sz="0" w:space="0" w:color="auto"/>
          </w:divBdr>
        </w:div>
        <w:div w:id="1951156083">
          <w:marLeft w:val="446"/>
          <w:marRight w:val="0"/>
          <w:marTop w:val="120"/>
          <w:marBottom w:val="0"/>
          <w:divBdr>
            <w:top w:val="none" w:sz="0" w:space="0" w:color="auto"/>
            <w:left w:val="none" w:sz="0" w:space="0" w:color="auto"/>
            <w:bottom w:val="none" w:sz="0" w:space="0" w:color="auto"/>
            <w:right w:val="none" w:sz="0" w:space="0" w:color="auto"/>
          </w:divBdr>
        </w:div>
      </w:divsChild>
    </w:div>
    <w:div w:id="896356725">
      <w:bodyDiv w:val="1"/>
      <w:marLeft w:val="0"/>
      <w:marRight w:val="0"/>
      <w:marTop w:val="0"/>
      <w:marBottom w:val="0"/>
      <w:divBdr>
        <w:top w:val="none" w:sz="0" w:space="0" w:color="auto"/>
        <w:left w:val="none" w:sz="0" w:space="0" w:color="auto"/>
        <w:bottom w:val="none" w:sz="0" w:space="0" w:color="auto"/>
        <w:right w:val="none" w:sz="0" w:space="0" w:color="auto"/>
      </w:divBdr>
    </w:div>
    <w:div w:id="898515125">
      <w:bodyDiv w:val="1"/>
      <w:marLeft w:val="0"/>
      <w:marRight w:val="0"/>
      <w:marTop w:val="0"/>
      <w:marBottom w:val="0"/>
      <w:divBdr>
        <w:top w:val="none" w:sz="0" w:space="0" w:color="auto"/>
        <w:left w:val="none" w:sz="0" w:space="0" w:color="auto"/>
        <w:bottom w:val="none" w:sz="0" w:space="0" w:color="auto"/>
        <w:right w:val="none" w:sz="0" w:space="0" w:color="auto"/>
      </w:divBdr>
    </w:div>
    <w:div w:id="957250693">
      <w:bodyDiv w:val="1"/>
      <w:marLeft w:val="0"/>
      <w:marRight w:val="0"/>
      <w:marTop w:val="0"/>
      <w:marBottom w:val="0"/>
      <w:divBdr>
        <w:top w:val="none" w:sz="0" w:space="0" w:color="auto"/>
        <w:left w:val="none" w:sz="0" w:space="0" w:color="auto"/>
        <w:bottom w:val="none" w:sz="0" w:space="0" w:color="auto"/>
        <w:right w:val="none" w:sz="0" w:space="0" w:color="auto"/>
      </w:divBdr>
    </w:div>
    <w:div w:id="1005203880">
      <w:bodyDiv w:val="1"/>
      <w:marLeft w:val="0"/>
      <w:marRight w:val="0"/>
      <w:marTop w:val="0"/>
      <w:marBottom w:val="0"/>
      <w:divBdr>
        <w:top w:val="none" w:sz="0" w:space="0" w:color="auto"/>
        <w:left w:val="none" w:sz="0" w:space="0" w:color="auto"/>
        <w:bottom w:val="none" w:sz="0" w:space="0" w:color="auto"/>
        <w:right w:val="none" w:sz="0" w:space="0" w:color="auto"/>
      </w:divBdr>
      <w:divsChild>
        <w:div w:id="1374113829">
          <w:marLeft w:val="274"/>
          <w:marRight w:val="0"/>
          <w:marTop w:val="0"/>
          <w:marBottom w:val="120"/>
          <w:divBdr>
            <w:top w:val="none" w:sz="0" w:space="0" w:color="auto"/>
            <w:left w:val="none" w:sz="0" w:space="0" w:color="auto"/>
            <w:bottom w:val="none" w:sz="0" w:space="0" w:color="auto"/>
            <w:right w:val="none" w:sz="0" w:space="0" w:color="auto"/>
          </w:divBdr>
        </w:div>
        <w:div w:id="1121802154">
          <w:marLeft w:val="274"/>
          <w:marRight w:val="0"/>
          <w:marTop w:val="0"/>
          <w:marBottom w:val="120"/>
          <w:divBdr>
            <w:top w:val="none" w:sz="0" w:space="0" w:color="auto"/>
            <w:left w:val="none" w:sz="0" w:space="0" w:color="auto"/>
            <w:bottom w:val="none" w:sz="0" w:space="0" w:color="auto"/>
            <w:right w:val="none" w:sz="0" w:space="0" w:color="auto"/>
          </w:divBdr>
        </w:div>
        <w:div w:id="1550144509">
          <w:marLeft w:val="274"/>
          <w:marRight w:val="0"/>
          <w:marTop w:val="0"/>
          <w:marBottom w:val="120"/>
          <w:divBdr>
            <w:top w:val="none" w:sz="0" w:space="0" w:color="auto"/>
            <w:left w:val="none" w:sz="0" w:space="0" w:color="auto"/>
            <w:bottom w:val="none" w:sz="0" w:space="0" w:color="auto"/>
            <w:right w:val="none" w:sz="0" w:space="0" w:color="auto"/>
          </w:divBdr>
        </w:div>
        <w:div w:id="1245841284">
          <w:marLeft w:val="274"/>
          <w:marRight w:val="0"/>
          <w:marTop w:val="0"/>
          <w:marBottom w:val="120"/>
          <w:divBdr>
            <w:top w:val="none" w:sz="0" w:space="0" w:color="auto"/>
            <w:left w:val="none" w:sz="0" w:space="0" w:color="auto"/>
            <w:bottom w:val="none" w:sz="0" w:space="0" w:color="auto"/>
            <w:right w:val="none" w:sz="0" w:space="0" w:color="auto"/>
          </w:divBdr>
        </w:div>
        <w:div w:id="341706390">
          <w:marLeft w:val="274"/>
          <w:marRight w:val="0"/>
          <w:marTop w:val="0"/>
          <w:marBottom w:val="120"/>
          <w:divBdr>
            <w:top w:val="none" w:sz="0" w:space="0" w:color="auto"/>
            <w:left w:val="none" w:sz="0" w:space="0" w:color="auto"/>
            <w:bottom w:val="none" w:sz="0" w:space="0" w:color="auto"/>
            <w:right w:val="none" w:sz="0" w:space="0" w:color="auto"/>
          </w:divBdr>
        </w:div>
        <w:div w:id="1296329625">
          <w:marLeft w:val="274"/>
          <w:marRight w:val="0"/>
          <w:marTop w:val="0"/>
          <w:marBottom w:val="120"/>
          <w:divBdr>
            <w:top w:val="none" w:sz="0" w:space="0" w:color="auto"/>
            <w:left w:val="none" w:sz="0" w:space="0" w:color="auto"/>
            <w:bottom w:val="none" w:sz="0" w:space="0" w:color="auto"/>
            <w:right w:val="none" w:sz="0" w:space="0" w:color="auto"/>
          </w:divBdr>
        </w:div>
        <w:div w:id="1101682763">
          <w:marLeft w:val="274"/>
          <w:marRight w:val="0"/>
          <w:marTop w:val="0"/>
          <w:marBottom w:val="120"/>
          <w:divBdr>
            <w:top w:val="none" w:sz="0" w:space="0" w:color="auto"/>
            <w:left w:val="none" w:sz="0" w:space="0" w:color="auto"/>
            <w:bottom w:val="none" w:sz="0" w:space="0" w:color="auto"/>
            <w:right w:val="none" w:sz="0" w:space="0" w:color="auto"/>
          </w:divBdr>
        </w:div>
        <w:div w:id="646860971">
          <w:marLeft w:val="274"/>
          <w:marRight w:val="0"/>
          <w:marTop w:val="0"/>
          <w:marBottom w:val="120"/>
          <w:divBdr>
            <w:top w:val="none" w:sz="0" w:space="0" w:color="auto"/>
            <w:left w:val="none" w:sz="0" w:space="0" w:color="auto"/>
            <w:bottom w:val="none" w:sz="0" w:space="0" w:color="auto"/>
            <w:right w:val="none" w:sz="0" w:space="0" w:color="auto"/>
          </w:divBdr>
        </w:div>
        <w:div w:id="1786390946">
          <w:marLeft w:val="274"/>
          <w:marRight w:val="0"/>
          <w:marTop w:val="0"/>
          <w:marBottom w:val="120"/>
          <w:divBdr>
            <w:top w:val="none" w:sz="0" w:space="0" w:color="auto"/>
            <w:left w:val="none" w:sz="0" w:space="0" w:color="auto"/>
            <w:bottom w:val="none" w:sz="0" w:space="0" w:color="auto"/>
            <w:right w:val="none" w:sz="0" w:space="0" w:color="auto"/>
          </w:divBdr>
        </w:div>
      </w:divsChild>
    </w:div>
    <w:div w:id="1027830171">
      <w:bodyDiv w:val="1"/>
      <w:marLeft w:val="0"/>
      <w:marRight w:val="0"/>
      <w:marTop w:val="0"/>
      <w:marBottom w:val="0"/>
      <w:divBdr>
        <w:top w:val="none" w:sz="0" w:space="0" w:color="auto"/>
        <w:left w:val="none" w:sz="0" w:space="0" w:color="auto"/>
        <w:bottom w:val="none" w:sz="0" w:space="0" w:color="auto"/>
        <w:right w:val="none" w:sz="0" w:space="0" w:color="auto"/>
      </w:divBdr>
    </w:div>
    <w:div w:id="1029527765">
      <w:bodyDiv w:val="1"/>
      <w:marLeft w:val="0"/>
      <w:marRight w:val="0"/>
      <w:marTop w:val="0"/>
      <w:marBottom w:val="0"/>
      <w:divBdr>
        <w:top w:val="none" w:sz="0" w:space="0" w:color="auto"/>
        <w:left w:val="none" w:sz="0" w:space="0" w:color="auto"/>
        <w:bottom w:val="none" w:sz="0" w:space="0" w:color="auto"/>
        <w:right w:val="none" w:sz="0" w:space="0" w:color="auto"/>
      </w:divBdr>
    </w:div>
    <w:div w:id="1037707254">
      <w:bodyDiv w:val="1"/>
      <w:marLeft w:val="0"/>
      <w:marRight w:val="0"/>
      <w:marTop w:val="0"/>
      <w:marBottom w:val="0"/>
      <w:divBdr>
        <w:top w:val="none" w:sz="0" w:space="0" w:color="auto"/>
        <w:left w:val="none" w:sz="0" w:space="0" w:color="auto"/>
        <w:bottom w:val="none" w:sz="0" w:space="0" w:color="auto"/>
        <w:right w:val="none" w:sz="0" w:space="0" w:color="auto"/>
      </w:divBdr>
      <w:divsChild>
        <w:div w:id="401368343">
          <w:marLeft w:val="706"/>
          <w:marRight w:val="0"/>
          <w:marTop w:val="0"/>
          <w:marBottom w:val="80"/>
          <w:divBdr>
            <w:top w:val="none" w:sz="0" w:space="0" w:color="auto"/>
            <w:left w:val="none" w:sz="0" w:space="0" w:color="auto"/>
            <w:bottom w:val="none" w:sz="0" w:space="0" w:color="auto"/>
            <w:right w:val="none" w:sz="0" w:space="0" w:color="auto"/>
          </w:divBdr>
        </w:div>
      </w:divsChild>
    </w:div>
    <w:div w:id="1054811344">
      <w:bodyDiv w:val="1"/>
      <w:marLeft w:val="0"/>
      <w:marRight w:val="0"/>
      <w:marTop w:val="0"/>
      <w:marBottom w:val="0"/>
      <w:divBdr>
        <w:top w:val="none" w:sz="0" w:space="0" w:color="auto"/>
        <w:left w:val="none" w:sz="0" w:space="0" w:color="auto"/>
        <w:bottom w:val="none" w:sz="0" w:space="0" w:color="auto"/>
        <w:right w:val="none" w:sz="0" w:space="0" w:color="auto"/>
      </w:divBdr>
    </w:div>
    <w:div w:id="1059982833">
      <w:bodyDiv w:val="1"/>
      <w:marLeft w:val="0"/>
      <w:marRight w:val="0"/>
      <w:marTop w:val="0"/>
      <w:marBottom w:val="0"/>
      <w:divBdr>
        <w:top w:val="none" w:sz="0" w:space="0" w:color="auto"/>
        <w:left w:val="none" w:sz="0" w:space="0" w:color="auto"/>
        <w:bottom w:val="none" w:sz="0" w:space="0" w:color="auto"/>
        <w:right w:val="none" w:sz="0" w:space="0" w:color="auto"/>
      </w:divBdr>
    </w:div>
    <w:div w:id="1082800154">
      <w:bodyDiv w:val="1"/>
      <w:marLeft w:val="0"/>
      <w:marRight w:val="0"/>
      <w:marTop w:val="0"/>
      <w:marBottom w:val="0"/>
      <w:divBdr>
        <w:top w:val="none" w:sz="0" w:space="0" w:color="auto"/>
        <w:left w:val="none" w:sz="0" w:space="0" w:color="auto"/>
        <w:bottom w:val="none" w:sz="0" w:space="0" w:color="auto"/>
        <w:right w:val="none" w:sz="0" w:space="0" w:color="auto"/>
      </w:divBdr>
    </w:div>
    <w:div w:id="1112087955">
      <w:bodyDiv w:val="1"/>
      <w:marLeft w:val="0"/>
      <w:marRight w:val="0"/>
      <w:marTop w:val="0"/>
      <w:marBottom w:val="0"/>
      <w:divBdr>
        <w:top w:val="none" w:sz="0" w:space="0" w:color="auto"/>
        <w:left w:val="none" w:sz="0" w:space="0" w:color="auto"/>
        <w:bottom w:val="none" w:sz="0" w:space="0" w:color="auto"/>
        <w:right w:val="none" w:sz="0" w:space="0" w:color="auto"/>
      </w:divBdr>
    </w:div>
    <w:div w:id="1114904945">
      <w:bodyDiv w:val="1"/>
      <w:marLeft w:val="0"/>
      <w:marRight w:val="0"/>
      <w:marTop w:val="0"/>
      <w:marBottom w:val="0"/>
      <w:divBdr>
        <w:top w:val="none" w:sz="0" w:space="0" w:color="auto"/>
        <w:left w:val="none" w:sz="0" w:space="0" w:color="auto"/>
        <w:bottom w:val="none" w:sz="0" w:space="0" w:color="auto"/>
        <w:right w:val="none" w:sz="0" w:space="0" w:color="auto"/>
      </w:divBdr>
    </w:div>
    <w:div w:id="1125153605">
      <w:bodyDiv w:val="1"/>
      <w:marLeft w:val="0"/>
      <w:marRight w:val="0"/>
      <w:marTop w:val="0"/>
      <w:marBottom w:val="0"/>
      <w:divBdr>
        <w:top w:val="none" w:sz="0" w:space="0" w:color="auto"/>
        <w:left w:val="none" w:sz="0" w:space="0" w:color="auto"/>
        <w:bottom w:val="none" w:sz="0" w:space="0" w:color="auto"/>
        <w:right w:val="none" w:sz="0" w:space="0" w:color="auto"/>
      </w:divBdr>
      <w:divsChild>
        <w:div w:id="1441146562">
          <w:marLeft w:val="0"/>
          <w:marRight w:val="0"/>
          <w:marTop w:val="0"/>
          <w:marBottom w:val="0"/>
          <w:divBdr>
            <w:top w:val="none" w:sz="0" w:space="0" w:color="auto"/>
            <w:left w:val="none" w:sz="0" w:space="0" w:color="auto"/>
            <w:bottom w:val="none" w:sz="0" w:space="0" w:color="auto"/>
            <w:right w:val="none" w:sz="0" w:space="0" w:color="auto"/>
          </w:divBdr>
          <w:divsChild>
            <w:div w:id="654185375">
              <w:marLeft w:val="0"/>
              <w:marRight w:val="0"/>
              <w:marTop w:val="0"/>
              <w:marBottom w:val="0"/>
              <w:divBdr>
                <w:top w:val="none" w:sz="0" w:space="0" w:color="auto"/>
                <w:left w:val="none" w:sz="0" w:space="0" w:color="auto"/>
                <w:bottom w:val="none" w:sz="0" w:space="0" w:color="auto"/>
                <w:right w:val="none" w:sz="0" w:space="0" w:color="auto"/>
              </w:divBdr>
              <w:divsChild>
                <w:div w:id="575937529">
                  <w:marLeft w:val="0"/>
                  <w:marRight w:val="0"/>
                  <w:marTop w:val="0"/>
                  <w:marBottom w:val="0"/>
                  <w:divBdr>
                    <w:top w:val="none" w:sz="0" w:space="0" w:color="auto"/>
                    <w:left w:val="none" w:sz="0" w:space="0" w:color="auto"/>
                    <w:bottom w:val="none" w:sz="0" w:space="0" w:color="auto"/>
                    <w:right w:val="none" w:sz="0" w:space="0" w:color="auto"/>
                  </w:divBdr>
                  <w:divsChild>
                    <w:div w:id="5977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8744">
          <w:marLeft w:val="0"/>
          <w:marRight w:val="0"/>
          <w:marTop w:val="0"/>
          <w:marBottom w:val="0"/>
          <w:divBdr>
            <w:top w:val="none" w:sz="0" w:space="0" w:color="auto"/>
            <w:left w:val="none" w:sz="0" w:space="0" w:color="auto"/>
            <w:bottom w:val="none" w:sz="0" w:space="0" w:color="auto"/>
            <w:right w:val="none" w:sz="0" w:space="0" w:color="auto"/>
          </w:divBdr>
          <w:divsChild>
            <w:div w:id="882015226">
              <w:marLeft w:val="0"/>
              <w:marRight w:val="0"/>
              <w:marTop w:val="0"/>
              <w:marBottom w:val="0"/>
              <w:divBdr>
                <w:top w:val="none" w:sz="0" w:space="0" w:color="auto"/>
                <w:left w:val="none" w:sz="0" w:space="0" w:color="auto"/>
                <w:bottom w:val="none" w:sz="0" w:space="0" w:color="auto"/>
                <w:right w:val="none" w:sz="0" w:space="0" w:color="auto"/>
              </w:divBdr>
              <w:divsChild>
                <w:div w:id="1769110134">
                  <w:marLeft w:val="0"/>
                  <w:marRight w:val="0"/>
                  <w:marTop w:val="0"/>
                  <w:marBottom w:val="0"/>
                  <w:divBdr>
                    <w:top w:val="none" w:sz="0" w:space="0" w:color="auto"/>
                    <w:left w:val="none" w:sz="0" w:space="0" w:color="auto"/>
                    <w:bottom w:val="none" w:sz="0" w:space="0" w:color="auto"/>
                    <w:right w:val="none" w:sz="0" w:space="0" w:color="auto"/>
                  </w:divBdr>
                  <w:divsChild>
                    <w:div w:id="18082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1949">
      <w:bodyDiv w:val="1"/>
      <w:marLeft w:val="0"/>
      <w:marRight w:val="0"/>
      <w:marTop w:val="0"/>
      <w:marBottom w:val="0"/>
      <w:divBdr>
        <w:top w:val="none" w:sz="0" w:space="0" w:color="auto"/>
        <w:left w:val="none" w:sz="0" w:space="0" w:color="auto"/>
        <w:bottom w:val="none" w:sz="0" w:space="0" w:color="auto"/>
        <w:right w:val="none" w:sz="0" w:space="0" w:color="auto"/>
      </w:divBdr>
    </w:div>
    <w:div w:id="1164587225">
      <w:bodyDiv w:val="1"/>
      <w:marLeft w:val="0"/>
      <w:marRight w:val="0"/>
      <w:marTop w:val="0"/>
      <w:marBottom w:val="0"/>
      <w:divBdr>
        <w:top w:val="none" w:sz="0" w:space="0" w:color="auto"/>
        <w:left w:val="none" w:sz="0" w:space="0" w:color="auto"/>
        <w:bottom w:val="none" w:sz="0" w:space="0" w:color="auto"/>
        <w:right w:val="none" w:sz="0" w:space="0" w:color="auto"/>
      </w:divBdr>
    </w:div>
    <w:div w:id="1180240118">
      <w:bodyDiv w:val="1"/>
      <w:marLeft w:val="0"/>
      <w:marRight w:val="0"/>
      <w:marTop w:val="0"/>
      <w:marBottom w:val="0"/>
      <w:divBdr>
        <w:top w:val="none" w:sz="0" w:space="0" w:color="auto"/>
        <w:left w:val="none" w:sz="0" w:space="0" w:color="auto"/>
        <w:bottom w:val="none" w:sz="0" w:space="0" w:color="auto"/>
        <w:right w:val="none" w:sz="0" w:space="0" w:color="auto"/>
      </w:divBdr>
    </w:div>
    <w:div w:id="1192837082">
      <w:bodyDiv w:val="1"/>
      <w:marLeft w:val="0"/>
      <w:marRight w:val="0"/>
      <w:marTop w:val="0"/>
      <w:marBottom w:val="0"/>
      <w:divBdr>
        <w:top w:val="none" w:sz="0" w:space="0" w:color="auto"/>
        <w:left w:val="none" w:sz="0" w:space="0" w:color="auto"/>
        <w:bottom w:val="none" w:sz="0" w:space="0" w:color="auto"/>
        <w:right w:val="none" w:sz="0" w:space="0" w:color="auto"/>
      </w:divBdr>
      <w:divsChild>
        <w:div w:id="626935852">
          <w:marLeft w:val="446"/>
          <w:marRight w:val="0"/>
          <w:marTop w:val="120"/>
          <w:marBottom w:val="0"/>
          <w:divBdr>
            <w:top w:val="none" w:sz="0" w:space="0" w:color="auto"/>
            <w:left w:val="none" w:sz="0" w:space="0" w:color="auto"/>
            <w:bottom w:val="none" w:sz="0" w:space="0" w:color="auto"/>
            <w:right w:val="none" w:sz="0" w:space="0" w:color="auto"/>
          </w:divBdr>
        </w:div>
        <w:div w:id="393163092">
          <w:marLeft w:val="446"/>
          <w:marRight w:val="0"/>
          <w:marTop w:val="120"/>
          <w:marBottom w:val="0"/>
          <w:divBdr>
            <w:top w:val="none" w:sz="0" w:space="0" w:color="auto"/>
            <w:left w:val="none" w:sz="0" w:space="0" w:color="auto"/>
            <w:bottom w:val="none" w:sz="0" w:space="0" w:color="auto"/>
            <w:right w:val="none" w:sz="0" w:space="0" w:color="auto"/>
          </w:divBdr>
        </w:div>
        <w:div w:id="199830686">
          <w:marLeft w:val="446"/>
          <w:marRight w:val="0"/>
          <w:marTop w:val="120"/>
          <w:marBottom w:val="0"/>
          <w:divBdr>
            <w:top w:val="none" w:sz="0" w:space="0" w:color="auto"/>
            <w:left w:val="none" w:sz="0" w:space="0" w:color="auto"/>
            <w:bottom w:val="none" w:sz="0" w:space="0" w:color="auto"/>
            <w:right w:val="none" w:sz="0" w:space="0" w:color="auto"/>
          </w:divBdr>
        </w:div>
      </w:divsChild>
    </w:div>
    <w:div w:id="1193346204">
      <w:bodyDiv w:val="1"/>
      <w:marLeft w:val="0"/>
      <w:marRight w:val="0"/>
      <w:marTop w:val="0"/>
      <w:marBottom w:val="0"/>
      <w:divBdr>
        <w:top w:val="none" w:sz="0" w:space="0" w:color="auto"/>
        <w:left w:val="none" w:sz="0" w:space="0" w:color="auto"/>
        <w:bottom w:val="none" w:sz="0" w:space="0" w:color="auto"/>
        <w:right w:val="none" w:sz="0" w:space="0" w:color="auto"/>
      </w:divBdr>
      <w:divsChild>
        <w:div w:id="843546348">
          <w:marLeft w:val="274"/>
          <w:marRight w:val="0"/>
          <w:marTop w:val="0"/>
          <w:marBottom w:val="180"/>
          <w:divBdr>
            <w:top w:val="none" w:sz="0" w:space="0" w:color="auto"/>
            <w:left w:val="none" w:sz="0" w:space="0" w:color="auto"/>
            <w:bottom w:val="none" w:sz="0" w:space="0" w:color="auto"/>
            <w:right w:val="none" w:sz="0" w:space="0" w:color="auto"/>
          </w:divBdr>
        </w:div>
      </w:divsChild>
    </w:div>
    <w:div w:id="1201165998">
      <w:bodyDiv w:val="1"/>
      <w:marLeft w:val="0"/>
      <w:marRight w:val="0"/>
      <w:marTop w:val="0"/>
      <w:marBottom w:val="0"/>
      <w:divBdr>
        <w:top w:val="none" w:sz="0" w:space="0" w:color="auto"/>
        <w:left w:val="none" w:sz="0" w:space="0" w:color="auto"/>
        <w:bottom w:val="none" w:sz="0" w:space="0" w:color="auto"/>
        <w:right w:val="none" w:sz="0" w:space="0" w:color="auto"/>
      </w:divBdr>
      <w:divsChild>
        <w:div w:id="1833446888">
          <w:marLeft w:val="144"/>
          <w:marRight w:val="0"/>
          <w:marTop w:val="60"/>
          <w:marBottom w:val="60"/>
          <w:divBdr>
            <w:top w:val="none" w:sz="0" w:space="0" w:color="auto"/>
            <w:left w:val="none" w:sz="0" w:space="0" w:color="auto"/>
            <w:bottom w:val="none" w:sz="0" w:space="0" w:color="auto"/>
            <w:right w:val="none" w:sz="0" w:space="0" w:color="auto"/>
          </w:divBdr>
        </w:div>
        <w:div w:id="1006129312">
          <w:marLeft w:val="144"/>
          <w:marRight w:val="0"/>
          <w:marTop w:val="60"/>
          <w:marBottom w:val="60"/>
          <w:divBdr>
            <w:top w:val="none" w:sz="0" w:space="0" w:color="auto"/>
            <w:left w:val="none" w:sz="0" w:space="0" w:color="auto"/>
            <w:bottom w:val="none" w:sz="0" w:space="0" w:color="auto"/>
            <w:right w:val="none" w:sz="0" w:space="0" w:color="auto"/>
          </w:divBdr>
        </w:div>
        <w:div w:id="1858738069">
          <w:marLeft w:val="144"/>
          <w:marRight w:val="0"/>
          <w:marTop w:val="60"/>
          <w:marBottom w:val="60"/>
          <w:divBdr>
            <w:top w:val="none" w:sz="0" w:space="0" w:color="auto"/>
            <w:left w:val="none" w:sz="0" w:space="0" w:color="auto"/>
            <w:bottom w:val="none" w:sz="0" w:space="0" w:color="auto"/>
            <w:right w:val="none" w:sz="0" w:space="0" w:color="auto"/>
          </w:divBdr>
        </w:div>
      </w:divsChild>
    </w:div>
    <w:div w:id="1214659985">
      <w:bodyDiv w:val="1"/>
      <w:marLeft w:val="0"/>
      <w:marRight w:val="0"/>
      <w:marTop w:val="0"/>
      <w:marBottom w:val="0"/>
      <w:divBdr>
        <w:top w:val="none" w:sz="0" w:space="0" w:color="auto"/>
        <w:left w:val="none" w:sz="0" w:space="0" w:color="auto"/>
        <w:bottom w:val="none" w:sz="0" w:space="0" w:color="auto"/>
        <w:right w:val="none" w:sz="0" w:space="0" w:color="auto"/>
      </w:divBdr>
    </w:div>
    <w:div w:id="1223759092">
      <w:bodyDiv w:val="1"/>
      <w:marLeft w:val="0"/>
      <w:marRight w:val="0"/>
      <w:marTop w:val="0"/>
      <w:marBottom w:val="0"/>
      <w:divBdr>
        <w:top w:val="none" w:sz="0" w:space="0" w:color="auto"/>
        <w:left w:val="none" w:sz="0" w:space="0" w:color="auto"/>
        <w:bottom w:val="none" w:sz="0" w:space="0" w:color="auto"/>
        <w:right w:val="none" w:sz="0" w:space="0" w:color="auto"/>
      </w:divBdr>
      <w:divsChild>
        <w:div w:id="1735817356">
          <w:marLeft w:val="446"/>
          <w:marRight w:val="0"/>
          <w:marTop w:val="0"/>
          <w:marBottom w:val="120"/>
          <w:divBdr>
            <w:top w:val="none" w:sz="0" w:space="0" w:color="auto"/>
            <w:left w:val="none" w:sz="0" w:space="0" w:color="auto"/>
            <w:bottom w:val="none" w:sz="0" w:space="0" w:color="auto"/>
            <w:right w:val="none" w:sz="0" w:space="0" w:color="auto"/>
          </w:divBdr>
        </w:div>
      </w:divsChild>
    </w:div>
    <w:div w:id="1237400138">
      <w:bodyDiv w:val="1"/>
      <w:marLeft w:val="0"/>
      <w:marRight w:val="0"/>
      <w:marTop w:val="0"/>
      <w:marBottom w:val="0"/>
      <w:divBdr>
        <w:top w:val="none" w:sz="0" w:space="0" w:color="auto"/>
        <w:left w:val="none" w:sz="0" w:space="0" w:color="auto"/>
        <w:bottom w:val="none" w:sz="0" w:space="0" w:color="auto"/>
        <w:right w:val="none" w:sz="0" w:space="0" w:color="auto"/>
      </w:divBdr>
    </w:div>
    <w:div w:id="1238445355">
      <w:bodyDiv w:val="1"/>
      <w:marLeft w:val="0"/>
      <w:marRight w:val="0"/>
      <w:marTop w:val="0"/>
      <w:marBottom w:val="0"/>
      <w:divBdr>
        <w:top w:val="none" w:sz="0" w:space="0" w:color="auto"/>
        <w:left w:val="none" w:sz="0" w:space="0" w:color="auto"/>
        <w:bottom w:val="none" w:sz="0" w:space="0" w:color="auto"/>
        <w:right w:val="none" w:sz="0" w:space="0" w:color="auto"/>
      </w:divBdr>
    </w:div>
    <w:div w:id="1266621645">
      <w:bodyDiv w:val="1"/>
      <w:marLeft w:val="0"/>
      <w:marRight w:val="0"/>
      <w:marTop w:val="0"/>
      <w:marBottom w:val="0"/>
      <w:divBdr>
        <w:top w:val="none" w:sz="0" w:space="0" w:color="auto"/>
        <w:left w:val="none" w:sz="0" w:space="0" w:color="auto"/>
        <w:bottom w:val="none" w:sz="0" w:space="0" w:color="auto"/>
        <w:right w:val="none" w:sz="0" w:space="0" w:color="auto"/>
      </w:divBdr>
      <w:divsChild>
        <w:div w:id="321934587">
          <w:marLeft w:val="446"/>
          <w:marRight w:val="0"/>
          <w:marTop w:val="120"/>
          <w:marBottom w:val="0"/>
          <w:divBdr>
            <w:top w:val="none" w:sz="0" w:space="0" w:color="auto"/>
            <w:left w:val="none" w:sz="0" w:space="0" w:color="auto"/>
            <w:bottom w:val="none" w:sz="0" w:space="0" w:color="auto"/>
            <w:right w:val="none" w:sz="0" w:space="0" w:color="auto"/>
          </w:divBdr>
        </w:div>
        <w:div w:id="2050379136">
          <w:marLeft w:val="446"/>
          <w:marRight w:val="0"/>
          <w:marTop w:val="120"/>
          <w:marBottom w:val="0"/>
          <w:divBdr>
            <w:top w:val="none" w:sz="0" w:space="0" w:color="auto"/>
            <w:left w:val="none" w:sz="0" w:space="0" w:color="auto"/>
            <w:bottom w:val="none" w:sz="0" w:space="0" w:color="auto"/>
            <w:right w:val="none" w:sz="0" w:space="0" w:color="auto"/>
          </w:divBdr>
        </w:div>
      </w:divsChild>
    </w:div>
    <w:div w:id="1267882315">
      <w:bodyDiv w:val="1"/>
      <w:marLeft w:val="0"/>
      <w:marRight w:val="0"/>
      <w:marTop w:val="0"/>
      <w:marBottom w:val="0"/>
      <w:divBdr>
        <w:top w:val="none" w:sz="0" w:space="0" w:color="auto"/>
        <w:left w:val="none" w:sz="0" w:space="0" w:color="auto"/>
        <w:bottom w:val="none" w:sz="0" w:space="0" w:color="auto"/>
        <w:right w:val="none" w:sz="0" w:space="0" w:color="auto"/>
      </w:divBdr>
    </w:div>
    <w:div w:id="1269779213">
      <w:bodyDiv w:val="1"/>
      <w:marLeft w:val="0"/>
      <w:marRight w:val="0"/>
      <w:marTop w:val="0"/>
      <w:marBottom w:val="0"/>
      <w:divBdr>
        <w:top w:val="none" w:sz="0" w:space="0" w:color="auto"/>
        <w:left w:val="none" w:sz="0" w:space="0" w:color="auto"/>
        <w:bottom w:val="none" w:sz="0" w:space="0" w:color="auto"/>
        <w:right w:val="none" w:sz="0" w:space="0" w:color="auto"/>
      </w:divBdr>
      <w:divsChild>
        <w:div w:id="979532624">
          <w:marLeft w:val="0"/>
          <w:marRight w:val="0"/>
          <w:marTop w:val="0"/>
          <w:marBottom w:val="0"/>
          <w:divBdr>
            <w:top w:val="none" w:sz="0" w:space="0" w:color="auto"/>
            <w:left w:val="none" w:sz="0" w:space="0" w:color="auto"/>
            <w:bottom w:val="none" w:sz="0" w:space="0" w:color="auto"/>
            <w:right w:val="none" w:sz="0" w:space="0" w:color="auto"/>
          </w:divBdr>
          <w:divsChild>
            <w:div w:id="1625115508">
              <w:marLeft w:val="0"/>
              <w:marRight w:val="0"/>
              <w:marTop w:val="0"/>
              <w:marBottom w:val="0"/>
              <w:divBdr>
                <w:top w:val="none" w:sz="0" w:space="0" w:color="auto"/>
                <w:left w:val="none" w:sz="0" w:space="0" w:color="auto"/>
                <w:bottom w:val="none" w:sz="0" w:space="0" w:color="auto"/>
                <w:right w:val="none" w:sz="0" w:space="0" w:color="auto"/>
              </w:divBdr>
              <w:divsChild>
                <w:div w:id="1127895155">
                  <w:marLeft w:val="0"/>
                  <w:marRight w:val="0"/>
                  <w:marTop w:val="0"/>
                  <w:marBottom w:val="0"/>
                  <w:divBdr>
                    <w:top w:val="none" w:sz="0" w:space="0" w:color="auto"/>
                    <w:left w:val="none" w:sz="0" w:space="0" w:color="auto"/>
                    <w:bottom w:val="none" w:sz="0" w:space="0" w:color="auto"/>
                    <w:right w:val="none" w:sz="0" w:space="0" w:color="auto"/>
                  </w:divBdr>
                  <w:divsChild>
                    <w:div w:id="1321814960">
                      <w:marLeft w:val="0"/>
                      <w:marRight w:val="0"/>
                      <w:marTop w:val="0"/>
                      <w:marBottom w:val="0"/>
                      <w:divBdr>
                        <w:top w:val="none" w:sz="0" w:space="0" w:color="auto"/>
                        <w:left w:val="none" w:sz="0" w:space="0" w:color="auto"/>
                        <w:bottom w:val="none" w:sz="0" w:space="0" w:color="auto"/>
                        <w:right w:val="none" w:sz="0" w:space="0" w:color="auto"/>
                      </w:divBdr>
                      <w:divsChild>
                        <w:div w:id="1991321037">
                          <w:marLeft w:val="0"/>
                          <w:marRight w:val="0"/>
                          <w:marTop w:val="0"/>
                          <w:marBottom w:val="0"/>
                          <w:divBdr>
                            <w:top w:val="none" w:sz="0" w:space="0" w:color="auto"/>
                            <w:left w:val="none" w:sz="0" w:space="0" w:color="auto"/>
                            <w:bottom w:val="none" w:sz="0" w:space="0" w:color="auto"/>
                            <w:right w:val="none" w:sz="0" w:space="0" w:color="auto"/>
                          </w:divBdr>
                          <w:divsChild>
                            <w:div w:id="1893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31859">
      <w:bodyDiv w:val="1"/>
      <w:marLeft w:val="0"/>
      <w:marRight w:val="0"/>
      <w:marTop w:val="0"/>
      <w:marBottom w:val="0"/>
      <w:divBdr>
        <w:top w:val="none" w:sz="0" w:space="0" w:color="auto"/>
        <w:left w:val="none" w:sz="0" w:space="0" w:color="auto"/>
        <w:bottom w:val="none" w:sz="0" w:space="0" w:color="auto"/>
        <w:right w:val="none" w:sz="0" w:space="0" w:color="auto"/>
      </w:divBdr>
    </w:div>
    <w:div w:id="1286160442">
      <w:bodyDiv w:val="1"/>
      <w:marLeft w:val="0"/>
      <w:marRight w:val="0"/>
      <w:marTop w:val="0"/>
      <w:marBottom w:val="0"/>
      <w:divBdr>
        <w:top w:val="none" w:sz="0" w:space="0" w:color="auto"/>
        <w:left w:val="none" w:sz="0" w:space="0" w:color="auto"/>
        <w:bottom w:val="none" w:sz="0" w:space="0" w:color="auto"/>
        <w:right w:val="none" w:sz="0" w:space="0" w:color="auto"/>
      </w:divBdr>
    </w:div>
    <w:div w:id="1292319752">
      <w:bodyDiv w:val="1"/>
      <w:marLeft w:val="0"/>
      <w:marRight w:val="0"/>
      <w:marTop w:val="0"/>
      <w:marBottom w:val="0"/>
      <w:divBdr>
        <w:top w:val="none" w:sz="0" w:space="0" w:color="auto"/>
        <w:left w:val="none" w:sz="0" w:space="0" w:color="auto"/>
        <w:bottom w:val="none" w:sz="0" w:space="0" w:color="auto"/>
        <w:right w:val="none" w:sz="0" w:space="0" w:color="auto"/>
      </w:divBdr>
    </w:div>
    <w:div w:id="1296641889">
      <w:bodyDiv w:val="1"/>
      <w:marLeft w:val="0"/>
      <w:marRight w:val="0"/>
      <w:marTop w:val="0"/>
      <w:marBottom w:val="0"/>
      <w:divBdr>
        <w:top w:val="none" w:sz="0" w:space="0" w:color="auto"/>
        <w:left w:val="none" w:sz="0" w:space="0" w:color="auto"/>
        <w:bottom w:val="none" w:sz="0" w:space="0" w:color="auto"/>
        <w:right w:val="none" w:sz="0" w:space="0" w:color="auto"/>
      </w:divBdr>
      <w:divsChild>
        <w:div w:id="629823427">
          <w:marLeft w:val="144"/>
          <w:marRight w:val="0"/>
          <w:marTop w:val="60"/>
          <w:marBottom w:val="60"/>
          <w:divBdr>
            <w:top w:val="none" w:sz="0" w:space="0" w:color="auto"/>
            <w:left w:val="none" w:sz="0" w:space="0" w:color="auto"/>
            <w:bottom w:val="none" w:sz="0" w:space="0" w:color="auto"/>
            <w:right w:val="none" w:sz="0" w:space="0" w:color="auto"/>
          </w:divBdr>
        </w:div>
        <w:div w:id="1138914794">
          <w:marLeft w:val="144"/>
          <w:marRight w:val="0"/>
          <w:marTop w:val="60"/>
          <w:marBottom w:val="60"/>
          <w:divBdr>
            <w:top w:val="none" w:sz="0" w:space="0" w:color="auto"/>
            <w:left w:val="none" w:sz="0" w:space="0" w:color="auto"/>
            <w:bottom w:val="none" w:sz="0" w:space="0" w:color="auto"/>
            <w:right w:val="none" w:sz="0" w:space="0" w:color="auto"/>
          </w:divBdr>
        </w:div>
        <w:div w:id="1834182268">
          <w:marLeft w:val="144"/>
          <w:marRight w:val="0"/>
          <w:marTop w:val="60"/>
          <w:marBottom w:val="60"/>
          <w:divBdr>
            <w:top w:val="none" w:sz="0" w:space="0" w:color="auto"/>
            <w:left w:val="none" w:sz="0" w:space="0" w:color="auto"/>
            <w:bottom w:val="none" w:sz="0" w:space="0" w:color="auto"/>
            <w:right w:val="none" w:sz="0" w:space="0" w:color="auto"/>
          </w:divBdr>
        </w:div>
      </w:divsChild>
    </w:div>
    <w:div w:id="1303584762">
      <w:bodyDiv w:val="1"/>
      <w:marLeft w:val="0"/>
      <w:marRight w:val="0"/>
      <w:marTop w:val="0"/>
      <w:marBottom w:val="0"/>
      <w:divBdr>
        <w:top w:val="none" w:sz="0" w:space="0" w:color="auto"/>
        <w:left w:val="none" w:sz="0" w:space="0" w:color="auto"/>
        <w:bottom w:val="none" w:sz="0" w:space="0" w:color="auto"/>
        <w:right w:val="none" w:sz="0" w:space="0" w:color="auto"/>
      </w:divBdr>
    </w:div>
    <w:div w:id="1319840105">
      <w:bodyDiv w:val="1"/>
      <w:marLeft w:val="0"/>
      <w:marRight w:val="0"/>
      <w:marTop w:val="0"/>
      <w:marBottom w:val="0"/>
      <w:divBdr>
        <w:top w:val="none" w:sz="0" w:space="0" w:color="auto"/>
        <w:left w:val="none" w:sz="0" w:space="0" w:color="auto"/>
        <w:bottom w:val="none" w:sz="0" w:space="0" w:color="auto"/>
        <w:right w:val="none" w:sz="0" w:space="0" w:color="auto"/>
      </w:divBdr>
    </w:div>
    <w:div w:id="1325936691">
      <w:bodyDiv w:val="1"/>
      <w:marLeft w:val="0"/>
      <w:marRight w:val="0"/>
      <w:marTop w:val="0"/>
      <w:marBottom w:val="0"/>
      <w:divBdr>
        <w:top w:val="none" w:sz="0" w:space="0" w:color="auto"/>
        <w:left w:val="none" w:sz="0" w:space="0" w:color="auto"/>
        <w:bottom w:val="none" w:sz="0" w:space="0" w:color="auto"/>
        <w:right w:val="none" w:sz="0" w:space="0" w:color="auto"/>
      </w:divBdr>
    </w:div>
    <w:div w:id="1348680893">
      <w:bodyDiv w:val="1"/>
      <w:marLeft w:val="0"/>
      <w:marRight w:val="0"/>
      <w:marTop w:val="0"/>
      <w:marBottom w:val="0"/>
      <w:divBdr>
        <w:top w:val="none" w:sz="0" w:space="0" w:color="auto"/>
        <w:left w:val="none" w:sz="0" w:space="0" w:color="auto"/>
        <w:bottom w:val="none" w:sz="0" w:space="0" w:color="auto"/>
        <w:right w:val="none" w:sz="0" w:space="0" w:color="auto"/>
      </w:divBdr>
    </w:div>
    <w:div w:id="1348755450">
      <w:bodyDiv w:val="1"/>
      <w:marLeft w:val="0"/>
      <w:marRight w:val="0"/>
      <w:marTop w:val="0"/>
      <w:marBottom w:val="0"/>
      <w:divBdr>
        <w:top w:val="none" w:sz="0" w:space="0" w:color="auto"/>
        <w:left w:val="none" w:sz="0" w:space="0" w:color="auto"/>
        <w:bottom w:val="none" w:sz="0" w:space="0" w:color="auto"/>
        <w:right w:val="none" w:sz="0" w:space="0" w:color="auto"/>
      </w:divBdr>
    </w:div>
    <w:div w:id="1360813957">
      <w:bodyDiv w:val="1"/>
      <w:marLeft w:val="0"/>
      <w:marRight w:val="0"/>
      <w:marTop w:val="0"/>
      <w:marBottom w:val="0"/>
      <w:divBdr>
        <w:top w:val="none" w:sz="0" w:space="0" w:color="auto"/>
        <w:left w:val="none" w:sz="0" w:space="0" w:color="auto"/>
        <w:bottom w:val="none" w:sz="0" w:space="0" w:color="auto"/>
        <w:right w:val="none" w:sz="0" w:space="0" w:color="auto"/>
      </w:divBdr>
    </w:div>
    <w:div w:id="1364474716">
      <w:bodyDiv w:val="1"/>
      <w:marLeft w:val="0"/>
      <w:marRight w:val="0"/>
      <w:marTop w:val="0"/>
      <w:marBottom w:val="0"/>
      <w:divBdr>
        <w:top w:val="none" w:sz="0" w:space="0" w:color="auto"/>
        <w:left w:val="none" w:sz="0" w:space="0" w:color="auto"/>
        <w:bottom w:val="none" w:sz="0" w:space="0" w:color="auto"/>
        <w:right w:val="none" w:sz="0" w:space="0" w:color="auto"/>
      </w:divBdr>
    </w:div>
    <w:div w:id="1386098852">
      <w:bodyDiv w:val="1"/>
      <w:marLeft w:val="0"/>
      <w:marRight w:val="0"/>
      <w:marTop w:val="0"/>
      <w:marBottom w:val="0"/>
      <w:divBdr>
        <w:top w:val="none" w:sz="0" w:space="0" w:color="auto"/>
        <w:left w:val="none" w:sz="0" w:space="0" w:color="auto"/>
        <w:bottom w:val="none" w:sz="0" w:space="0" w:color="auto"/>
        <w:right w:val="none" w:sz="0" w:space="0" w:color="auto"/>
      </w:divBdr>
      <w:divsChild>
        <w:div w:id="1324436534">
          <w:marLeft w:val="1152"/>
          <w:marRight w:val="0"/>
          <w:marTop w:val="0"/>
          <w:marBottom w:val="120"/>
          <w:divBdr>
            <w:top w:val="none" w:sz="0" w:space="0" w:color="auto"/>
            <w:left w:val="none" w:sz="0" w:space="0" w:color="auto"/>
            <w:bottom w:val="none" w:sz="0" w:space="0" w:color="auto"/>
            <w:right w:val="none" w:sz="0" w:space="0" w:color="auto"/>
          </w:divBdr>
        </w:div>
      </w:divsChild>
    </w:div>
    <w:div w:id="1399475343">
      <w:bodyDiv w:val="1"/>
      <w:marLeft w:val="0"/>
      <w:marRight w:val="0"/>
      <w:marTop w:val="0"/>
      <w:marBottom w:val="0"/>
      <w:divBdr>
        <w:top w:val="none" w:sz="0" w:space="0" w:color="auto"/>
        <w:left w:val="none" w:sz="0" w:space="0" w:color="auto"/>
        <w:bottom w:val="none" w:sz="0" w:space="0" w:color="auto"/>
        <w:right w:val="none" w:sz="0" w:space="0" w:color="auto"/>
      </w:divBdr>
      <w:divsChild>
        <w:div w:id="1295989693">
          <w:marLeft w:val="706"/>
          <w:marRight w:val="0"/>
          <w:marTop w:val="0"/>
          <w:marBottom w:val="80"/>
          <w:divBdr>
            <w:top w:val="none" w:sz="0" w:space="0" w:color="auto"/>
            <w:left w:val="none" w:sz="0" w:space="0" w:color="auto"/>
            <w:bottom w:val="none" w:sz="0" w:space="0" w:color="auto"/>
            <w:right w:val="none" w:sz="0" w:space="0" w:color="auto"/>
          </w:divBdr>
        </w:div>
      </w:divsChild>
    </w:div>
    <w:div w:id="1400900867">
      <w:bodyDiv w:val="1"/>
      <w:marLeft w:val="0"/>
      <w:marRight w:val="0"/>
      <w:marTop w:val="0"/>
      <w:marBottom w:val="0"/>
      <w:divBdr>
        <w:top w:val="none" w:sz="0" w:space="0" w:color="auto"/>
        <w:left w:val="none" w:sz="0" w:space="0" w:color="auto"/>
        <w:bottom w:val="none" w:sz="0" w:space="0" w:color="auto"/>
        <w:right w:val="none" w:sz="0" w:space="0" w:color="auto"/>
      </w:divBdr>
    </w:div>
    <w:div w:id="1403606146">
      <w:bodyDiv w:val="1"/>
      <w:marLeft w:val="0"/>
      <w:marRight w:val="0"/>
      <w:marTop w:val="0"/>
      <w:marBottom w:val="0"/>
      <w:divBdr>
        <w:top w:val="none" w:sz="0" w:space="0" w:color="auto"/>
        <w:left w:val="none" w:sz="0" w:space="0" w:color="auto"/>
        <w:bottom w:val="none" w:sz="0" w:space="0" w:color="auto"/>
        <w:right w:val="none" w:sz="0" w:space="0" w:color="auto"/>
      </w:divBdr>
    </w:div>
    <w:div w:id="1427924074">
      <w:bodyDiv w:val="1"/>
      <w:marLeft w:val="0"/>
      <w:marRight w:val="0"/>
      <w:marTop w:val="0"/>
      <w:marBottom w:val="0"/>
      <w:divBdr>
        <w:top w:val="none" w:sz="0" w:space="0" w:color="auto"/>
        <w:left w:val="none" w:sz="0" w:space="0" w:color="auto"/>
        <w:bottom w:val="none" w:sz="0" w:space="0" w:color="auto"/>
        <w:right w:val="none" w:sz="0" w:space="0" w:color="auto"/>
      </w:divBdr>
      <w:divsChild>
        <w:div w:id="1034042404">
          <w:marLeft w:val="446"/>
          <w:marRight w:val="0"/>
          <w:marTop w:val="120"/>
          <w:marBottom w:val="0"/>
          <w:divBdr>
            <w:top w:val="none" w:sz="0" w:space="0" w:color="auto"/>
            <w:left w:val="none" w:sz="0" w:space="0" w:color="auto"/>
            <w:bottom w:val="none" w:sz="0" w:space="0" w:color="auto"/>
            <w:right w:val="none" w:sz="0" w:space="0" w:color="auto"/>
          </w:divBdr>
        </w:div>
      </w:divsChild>
    </w:div>
    <w:div w:id="1428576253">
      <w:bodyDiv w:val="1"/>
      <w:marLeft w:val="0"/>
      <w:marRight w:val="0"/>
      <w:marTop w:val="0"/>
      <w:marBottom w:val="0"/>
      <w:divBdr>
        <w:top w:val="none" w:sz="0" w:space="0" w:color="auto"/>
        <w:left w:val="none" w:sz="0" w:space="0" w:color="auto"/>
        <w:bottom w:val="none" w:sz="0" w:space="0" w:color="auto"/>
        <w:right w:val="none" w:sz="0" w:space="0" w:color="auto"/>
      </w:divBdr>
    </w:div>
    <w:div w:id="1437602081">
      <w:bodyDiv w:val="1"/>
      <w:marLeft w:val="0"/>
      <w:marRight w:val="0"/>
      <w:marTop w:val="0"/>
      <w:marBottom w:val="0"/>
      <w:divBdr>
        <w:top w:val="none" w:sz="0" w:space="0" w:color="auto"/>
        <w:left w:val="none" w:sz="0" w:space="0" w:color="auto"/>
        <w:bottom w:val="none" w:sz="0" w:space="0" w:color="auto"/>
        <w:right w:val="none" w:sz="0" w:space="0" w:color="auto"/>
      </w:divBdr>
    </w:div>
    <w:div w:id="1453741870">
      <w:bodyDiv w:val="1"/>
      <w:marLeft w:val="0"/>
      <w:marRight w:val="0"/>
      <w:marTop w:val="0"/>
      <w:marBottom w:val="0"/>
      <w:divBdr>
        <w:top w:val="none" w:sz="0" w:space="0" w:color="auto"/>
        <w:left w:val="none" w:sz="0" w:space="0" w:color="auto"/>
        <w:bottom w:val="none" w:sz="0" w:space="0" w:color="auto"/>
        <w:right w:val="none" w:sz="0" w:space="0" w:color="auto"/>
      </w:divBdr>
      <w:divsChild>
        <w:div w:id="481625431">
          <w:marLeft w:val="0"/>
          <w:marRight w:val="0"/>
          <w:marTop w:val="0"/>
          <w:marBottom w:val="0"/>
          <w:divBdr>
            <w:top w:val="none" w:sz="0" w:space="0" w:color="auto"/>
            <w:left w:val="none" w:sz="0" w:space="0" w:color="auto"/>
            <w:bottom w:val="none" w:sz="0" w:space="0" w:color="auto"/>
            <w:right w:val="none" w:sz="0" w:space="0" w:color="auto"/>
          </w:divBdr>
          <w:divsChild>
            <w:div w:id="1983656120">
              <w:marLeft w:val="0"/>
              <w:marRight w:val="0"/>
              <w:marTop w:val="0"/>
              <w:marBottom w:val="0"/>
              <w:divBdr>
                <w:top w:val="none" w:sz="0" w:space="0" w:color="auto"/>
                <w:left w:val="none" w:sz="0" w:space="0" w:color="auto"/>
                <w:bottom w:val="none" w:sz="0" w:space="0" w:color="auto"/>
                <w:right w:val="none" w:sz="0" w:space="0" w:color="auto"/>
              </w:divBdr>
              <w:divsChild>
                <w:div w:id="1369183803">
                  <w:marLeft w:val="0"/>
                  <w:marRight w:val="0"/>
                  <w:marTop w:val="0"/>
                  <w:marBottom w:val="0"/>
                  <w:divBdr>
                    <w:top w:val="none" w:sz="0" w:space="0" w:color="auto"/>
                    <w:left w:val="none" w:sz="0" w:space="0" w:color="auto"/>
                    <w:bottom w:val="none" w:sz="0" w:space="0" w:color="auto"/>
                    <w:right w:val="none" w:sz="0" w:space="0" w:color="auto"/>
                  </w:divBdr>
                  <w:divsChild>
                    <w:div w:id="775439857">
                      <w:marLeft w:val="0"/>
                      <w:marRight w:val="0"/>
                      <w:marTop w:val="0"/>
                      <w:marBottom w:val="0"/>
                      <w:divBdr>
                        <w:top w:val="none" w:sz="0" w:space="0" w:color="auto"/>
                        <w:left w:val="none" w:sz="0" w:space="0" w:color="auto"/>
                        <w:bottom w:val="none" w:sz="0" w:space="0" w:color="auto"/>
                        <w:right w:val="none" w:sz="0" w:space="0" w:color="auto"/>
                      </w:divBdr>
                      <w:divsChild>
                        <w:div w:id="99880892">
                          <w:marLeft w:val="0"/>
                          <w:marRight w:val="0"/>
                          <w:marTop w:val="0"/>
                          <w:marBottom w:val="0"/>
                          <w:divBdr>
                            <w:top w:val="none" w:sz="0" w:space="0" w:color="auto"/>
                            <w:left w:val="none" w:sz="0" w:space="0" w:color="auto"/>
                            <w:bottom w:val="none" w:sz="0" w:space="0" w:color="auto"/>
                            <w:right w:val="none" w:sz="0" w:space="0" w:color="auto"/>
                          </w:divBdr>
                          <w:divsChild>
                            <w:div w:id="2041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878034">
      <w:bodyDiv w:val="1"/>
      <w:marLeft w:val="0"/>
      <w:marRight w:val="0"/>
      <w:marTop w:val="0"/>
      <w:marBottom w:val="0"/>
      <w:divBdr>
        <w:top w:val="none" w:sz="0" w:space="0" w:color="auto"/>
        <w:left w:val="none" w:sz="0" w:space="0" w:color="auto"/>
        <w:bottom w:val="none" w:sz="0" w:space="0" w:color="auto"/>
        <w:right w:val="none" w:sz="0" w:space="0" w:color="auto"/>
      </w:divBdr>
    </w:div>
    <w:div w:id="1489009274">
      <w:bodyDiv w:val="1"/>
      <w:marLeft w:val="0"/>
      <w:marRight w:val="0"/>
      <w:marTop w:val="0"/>
      <w:marBottom w:val="0"/>
      <w:divBdr>
        <w:top w:val="none" w:sz="0" w:space="0" w:color="auto"/>
        <w:left w:val="none" w:sz="0" w:space="0" w:color="auto"/>
        <w:bottom w:val="none" w:sz="0" w:space="0" w:color="auto"/>
        <w:right w:val="none" w:sz="0" w:space="0" w:color="auto"/>
      </w:divBdr>
      <w:divsChild>
        <w:div w:id="1046249325">
          <w:marLeft w:val="274"/>
          <w:marRight w:val="0"/>
          <w:marTop w:val="0"/>
          <w:marBottom w:val="120"/>
          <w:divBdr>
            <w:top w:val="none" w:sz="0" w:space="0" w:color="auto"/>
            <w:left w:val="none" w:sz="0" w:space="0" w:color="auto"/>
            <w:bottom w:val="none" w:sz="0" w:space="0" w:color="auto"/>
            <w:right w:val="none" w:sz="0" w:space="0" w:color="auto"/>
          </w:divBdr>
        </w:div>
        <w:div w:id="1801650496">
          <w:marLeft w:val="274"/>
          <w:marRight w:val="0"/>
          <w:marTop w:val="0"/>
          <w:marBottom w:val="120"/>
          <w:divBdr>
            <w:top w:val="none" w:sz="0" w:space="0" w:color="auto"/>
            <w:left w:val="none" w:sz="0" w:space="0" w:color="auto"/>
            <w:bottom w:val="none" w:sz="0" w:space="0" w:color="auto"/>
            <w:right w:val="none" w:sz="0" w:space="0" w:color="auto"/>
          </w:divBdr>
        </w:div>
        <w:div w:id="102237602">
          <w:marLeft w:val="274"/>
          <w:marRight w:val="0"/>
          <w:marTop w:val="0"/>
          <w:marBottom w:val="120"/>
          <w:divBdr>
            <w:top w:val="none" w:sz="0" w:space="0" w:color="auto"/>
            <w:left w:val="none" w:sz="0" w:space="0" w:color="auto"/>
            <w:bottom w:val="none" w:sz="0" w:space="0" w:color="auto"/>
            <w:right w:val="none" w:sz="0" w:space="0" w:color="auto"/>
          </w:divBdr>
        </w:div>
        <w:div w:id="498232095">
          <w:marLeft w:val="274"/>
          <w:marRight w:val="0"/>
          <w:marTop w:val="0"/>
          <w:marBottom w:val="120"/>
          <w:divBdr>
            <w:top w:val="none" w:sz="0" w:space="0" w:color="auto"/>
            <w:left w:val="none" w:sz="0" w:space="0" w:color="auto"/>
            <w:bottom w:val="none" w:sz="0" w:space="0" w:color="auto"/>
            <w:right w:val="none" w:sz="0" w:space="0" w:color="auto"/>
          </w:divBdr>
        </w:div>
        <w:div w:id="96944749">
          <w:marLeft w:val="274"/>
          <w:marRight w:val="0"/>
          <w:marTop w:val="0"/>
          <w:marBottom w:val="120"/>
          <w:divBdr>
            <w:top w:val="none" w:sz="0" w:space="0" w:color="auto"/>
            <w:left w:val="none" w:sz="0" w:space="0" w:color="auto"/>
            <w:bottom w:val="none" w:sz="0" w:space="0" w:color="auto"/>
            <w:right w:val="none" w:sz="0" w:space="0" w:color="auto"/>
          </w:divBdr>
        </w:div>
      </w:divsChild>
    </w:div>
    <w:div w:id="1499731319">
      <w:bodyDiv w:val="1"/>
      <w:marLeft w:val="0"/>
      <w:marRight w:val="0"/>
      <w:marTop w:val="0"/>
      <w:marBottom w:val="0"/>
      <w:divBdr>
        <w:top w:val="none" w:sz="0" w:space="0" w:color="auto"/>
        <w:left w:val="none" w:sz="0" w:space="0" w:color="auto"/>
        <w:bottom w:val="none" w:sz="0" w:space="0" w:color="auto"/>
        <w:right w:val="none" w:sz="0" w:space="0" w:color="auto"/>
      </w:divBdr>
    </w:div>
    <w:div w:id="1501118326">
      <w:bodyDiv w:val="1"/>
      <w:marLeft w:val="0"/>
      <w:marRight w:val="0"/>
      <w:marTop w:val="0"/>
      <w:marBottom w:val="0"/>
      <w:divBdr>
        <w:top w:val="none" w:sz="0" w:space="0" w:color="auto"/>
        <w:left w:val="none" w:sz="0" w:space="0" w:color="auto"/>
        <w:bottom w:val="none" w:sz="0" w:space="0" w:color="auto"/>
        <w:right w:val="none" w:sz="0" w:space="0" w:color="auto"/>
      </w:divBdr>
    </w:div>
    <w:div w:id="1508056375">
      <w:bodyDiv w:val="1"/>
      <w:marLeft w:val="0"/>
      <w:marRight w:val="0"/>
      <w:marTop w:val="0"/>
      <w:marBottom w:val="0"/>
      <w:divBdr>
        <w:top w:val="none" w:sz="0" w:space="0" w:color="auto"/>
        <w:left w:val="none" w:sz="0" w:space="0" w:color="auto"/>
        <w:bottom w:val="none" w:sz="0" w:space="0" w:color="auto"/>
        <w:right w:val="none" w:sz="0" w:space="0" w:color="auto"/>
      </w:divBdr>
    </w:div>
    <w:div w:id="1509521535">
      <w:bodyDiv w:val="1"/>
      <w:marLeft w:val="0"/>
      <w:marRight w:val="0"/>
      <w:marTop w:val="0"/>
      <w:marBottom w:val="0"/>
      <w:divBdr>
        <w:top w:val="none" w:sz="0" w:space="0" w:color="auto"/>
        <w:left w:val="none" w:sz="0" w:space="0" w:color="auto"/>
        <w:bottom w:val="none" w:sz="0" w:space="0" w:color="auto"/>
        <w:right w:val="none" w:sz="0" w:space="0" w:color="auto"/>
      </w:divBdr>
    </w:div>
    <w:div w:id="1515343567">
      <w:bodyDiv w:val="1"/>
      <w:marLeft w:val="0"/>
      <w:marRight w:val="0"/>
      <w:marTop w:val="0"/>
      <w:marBottom w:val="0"/>
      <w:divBdr>
        <w:top w:val="none" w:sz="0" w:space="0" w:color="auto"/>
        <w:left w:val="none" w:sz="0" w:space="0" w:color="auto"/>
        <w:bottom w:val="none" w:sz="0" w:space="0" w:color="auto"/>
        <w:right w:val="none" w:sz="0" w:space="0" w:color="auto"/>
      </w:divBdr>
      <w:divsChild>
        <w:div w:id="268706688">
          <w:marLeft w:val="446"/>
          <w:marRight w:val="0"/>
          <w:marTop w:val="0"/>
          <w:marBottom w:val="0"/>
          <w:divBdr>
            <w:top w:val="none" w:sz="0" w:space="0" w:color="auto"/>
            <w:left w:val="none" w:sz="0" w:space="0" w:color="auto"/>
            <w:bottom w:val="none" w:sz="0" w:space="0" w:color="auto"/>
            <w:right w:val="none" w:sz="0" w:space="0" w:color="auto"/>
          </w:divBdr>
        </w:div>
        <w:div w:id="1729836178">
          <w:marLeft w:val="446"/>
          <w:marRight w:val="0"/>
          <w:marTop w:val="0"/>
          <w:marBottom w:val="0"/>
          <w:divBdr>
            <w:top w:val="none" w:sz="0" w:space="0" w:color="auto"/>
            <w:left w:val="none" w:sz="0" w:space="0" w:color="auto"/>
            <w:bottom w:val="none" w:sz="0" w:space="0" w:color="auto"/>
            <w:right w:val="none" w:sz="0" w:space="0" w:color="auto"/>
          </w:divBdr>
        </w:div>
        <w:div w:id="1142506353">
          <w:marLeft w:val="446"/>
          <w:marRight w:val="0"/>
          <w:marTop w:val="0"/>
          <w:marBottom w:val="0"/>
          <w:divBdr>
            <w:top w:val="none" w:sz="0" w:space="0" w:color="auto"/>
            <w:left w:val="none" w:sz="0" w:space="0" w:color="auto"/>
            <w:bottom w:val="none" w:sz="0" w:space="0" w:color="auto"/>
            <w:right w:val="none" w:sz="0" w:space="0" w:color="auto"/>
          </w:divBdr>
        </w:div>
        <w:div w:id="647053220">
          <w:marLeft w:val="446"/>
          <w:marRight w:val="0"/>
          <w:marTop w:val="0"/>
          <w:marBottom w:val="0"/>
          <w:divBdr>
            <w:top w:val="none" w:sz="0" w:space="0" w:color="auto"/>
            <w:left w:val="none" w:sz="0" w:space="0" w:color="auto"/>
            <w:bottom w:val="none" w:sz="0" w:space="0" w:color="auto"/>
            <w:right w:val="none" w:sz="0" w:space="0" w:color="auto"/>
          </w:divBdr>
        </w:div>
        <w:div w:id="555363577">
          <w:marLeft w:val="446"/>
          <w:marRight w:val="0"/>
          <w:marTop w:val="0"/>
          <w:marBottom w:val="0"/>
          <w:divBdr>
            <w:top w:val="none" w:sz="0" w:space="0" w:color="auto"/>
            <w:left w:val="none" w:sz="0" w:space="0" w:color="auto"/>
            <w:bottom w:val="none" w:sz="0" w:space="0" w:color="auto"/>
            <w:right w:val="none" w:sz="0" w:space="0" w:color="auto"/>
          </w:divBdr>
        </w:div>
      </w:divsChild>
    </w:div>
    <w:div w:id="1518034959">
      <w:bodyDiv w:val="1"/>
      <w:marLeft w:val="0"/>
      <w:marRight w:val="0"/>
      <w:marTop w:val="0"/>
      <w:marBottom w:val="0"/>
      <w:divBdr>
        <w:top w:val="none" w:sz="0" w:space="0" w:color="auto"/>
        <w:left w:val="none" w:sz="0" w:space="0" w:color="auto"/>
        <w:bottom w:val="none" w:sz="0" w:space="0" w:color="auto"/>
        <w:right w:val="none" w:sz="0" w:space="0" w:color="auto"/>
      </w:divBdr>
      <w:divsChild>
        <w:div w:id="371346957">
          <w:marLeft w:val="288"/>
          <w:marRight w:val="0"/>
          <w:marTop w:val="0"/>
          <w:marBottom w:val="60"/>
          <w:divBdr>
            <w:top w:val="none" w:sz="0" w:space="0" w:color="auto"/>
            <w:left w:val="none" w:sz="0" w:space="0" w:color="auto"/>
            <w:bottom w:val="none" w:sz="0" w:space="0" w:color="auto"/>
            <w:right w:val="none" w:sz="0" w:space="0" w:color="auto"/>
          </w:divBdr>
        </w:div>
        <w:div w:id="893811240">
          <w:marLeft w:val="288"/>
          <w:marRight w:val="0"/>
          <w:marTop w:val="0"/>
          <w:marBottom w:val="60"/>
          <w:divBdr>
            <w:top w:val="none" w:sz="0" w:space="0" w:color="auto"/>
            <w:left w:val="none" w:sz="0" w:space="0" w:color="auto"/>
            <w:bottom w:val="none" w:sz="0" w:space="0" w:color="auto"/>
            <w:right w:val="none" w:sz="0" w:space="0" w:color="auto"/>
          </w:divBdr>
        </w:div>
        <w:div w:id="1830831678">
          <w:marLeft w:val="288"/>
          <w:marRight w:val="0"/>
          <w:marTop w:val="0"/>
          <w:marBottom w:val="60"/>
          <w:divBdr>
            <w:top w:val="none" w:sz="0" w:space="0" w:color="auto"/>
            <w:left w:val="none" w:sz="0" w:space="0" w:color="auto"/>
            <w:bottom w:val="none" w:sz="0" w:space="0" w:color="auto"/>
            <w:right w:val="none" w:sz="0" w:space="0" w:color="auto"/>
          </w:divBdr>
        </w:div>
      </w:divsChild>
    </w:div>
    <w:div w:id="1520894202">
      <w:bodyDiv w:val="1"/>
      <w:marLeft w:val="0"/>
      <w:marRight w:val="0"/>
      <w:marTop w:val="0"/>
      <w:marBottom w:val="0"/>
      <w:divBdr>
        <w:top w:val="none" w:sz="0" w:space="0" w:color="auto"/>
        <w:left w:val="none" w:sz="0" w:space="0" w:color="auto"/>
        <w:bottom w:val="none" w:sz="0" w:space="0" w:color="auto"/>
        <w:right w:val="none" w:sz="0" w:space="0" w:color="auto"/>
      </w:divBdr>
    </w:div>
    <w:div w:id="1527793891">
      <w:bodyDiv w:val="1"/>
      <w:marLeft w:val="0"/>
      <w:marRight w:val="0"/>
      <w:marTop w:val="0"/>
      <w:marBottom w:val="0"/>
      <w:divBdr>
        <w:top w:val="none" w:sz="0" w:space="0" w:color="auto"/>
        <w:left w:val="none" w:sz="0" w:space="0" w:color="auto"/>
        <w:bottom w:val="none" w:sz="0" w:space="0" w:color="auto"/>
        <w:right w:val="none" w:sz="0" w:space="0" w:color="auto"/>
      </w:divBdr>
    </w:div>
    <w:div w:id="1542127948">
      <w:bodyDiv w:val="1"/>
      <w:marLeft w:val="0"/>
      <w:marRight w:val="0"/>
      <w:marTop w:val="0"/>
      <w:marBottom w:val="0"/>
      <w:divBdr>
        <w:top w:val="none" w:sz="0" w:space="0" w:color="auto"/>
        <w:left w:val="none" w:sz="0" w:space="0" w:color="auto"/>
        <w:bottom w:val="none" w:sz="0" w:space="0" w:color="auto"/>
        <w:right w:val="none" w:sz="0" w:space="0" w:color="auto"/>
      </w:divBdr>
    </w:div>
    <w:div w:id="1543177759">
      <w:bodyDiv w:val="1"/>
      <w:marLeft w:val="0"/>
      <w:marRight w:val="0"/>
      <w:marTop w:val="0"/>
      <w:marBottom w:val="0"/>
      <w:divBdr>
        <w:top w:val="none" w:sz="0" w:space="0" w:color="auto"/>
        <w:left w:val="none" w:sz="0" w:space="0" w:color="auto"/>
        <w:bottom w:val="none" w:sz="0" w:space="0" w:color="auto"/>
        <w:right w:val="none" w:sz="0" w:space="0" w:color="auto"/>
      </w:divBdr>
    </w:div>
    <w:div w:id="1543978868">
      <w:bodyDiv w:val="1"/>
      <w:marLeft w:val="0"/>
      <w:marRight w:val="0"/>
      <w:marTop w:val="0"/>
      <w:marBottom w:val="0"/>
      <w:divBdr>
        <w:top w:val="none" w:sz="0" w:space="0" w:color="auto"/>
        <w:left w:val="none" w:sz="0" w:space="0" w:color="auto"/>
        <w:bottom w:val="none" w:sz="0" w:space="0" w:color="auto"/>
        <w:right w:val="none" w:sz="0" w:space="0" w:color="auto"/>
      </w:divBdr>
      <w:divsChild>
        <w:div w:id="1288781818">
          <w:marLeft w:val="446"/>
          <w:marRight w:val="0"/>
          <w:marTop w:val="0"/>
          <w:marBottom w:val="0"/>
          <w:divBdr>
            <w:top w:val="none" w:sz="0" w:space="0" w:color="auto"/>
            <w:left w:val="none" w:sz="0" w:space="0" w:color="auto"/>
            <w:bottom w:val="none" w:sz="0" w:space="0" w:color="auto"/>
            <w:right w:val="none" w:sz="0" w:space="0" w:color="auto"/>
          </w:divBdr>
        </w:div>
        <w:div w:id="1543597046">
          <w:marLeft w:val="446"/>
          <w:marRight w:val="0"/>
          <w:marTop w:val="0"/>
          <w:marBottom w:val="0"/>
          <w:divBdr>
            <w:top w:val="none" w:sz="0" w:space="0" w:color="auto"/>
            <w:left w:val="none" w:sz="0" w:space="0" w:color="auto"/>
            <w:bottom w:val="none" w:sz="0" w:space="0" w:color="auto"/>
            <w:right w:val="none" w:sz="0" w:space="0" w:color="auto"/>
          </w:divBdr>
        </w:div>
      </w:divsChild>
    </w:div>
    <w:div w:id="1559975025">
      <w:bodyDiv w:val="1"/>
      <w:marLeft w:val="0"/>
      <w:marRight w:val="0"/>
      <w:marTop w:val="0"/>
      <w:marBottom w:val="0"/>
      <w:divBdr>
        <w:top w:val="none" w:sz="0" w:space="0" w:color="auto"/>
        <w:left w:val="none" w:sz="0" w:space="0" w:color="auto"/>
        <w:bottom w:val="none" w:sz="0" w:space="0" w:color="auto"/>
        <w:right w:val="none" w:sz="0" w:space="0" w:color="auto"/>
      </w:divBdr>
    </w:div>
    <w:div w:id="1573346193">
      <w:bodyDiv w:val="1"/>
      <w:marLeft w:val="0"/>
      <w:marRight w:val="0"/>
      <w:marTop w:val="0"/>
      <w:marBottom w:val="0"/>
      <w:divBdr>
        <w:top w:val="none" w:sz="0" w:space="0" w:color="auto"/>
        <w:left w:val="none" w:sz="0" w:space="0" w:color="auto"/>
        <w:bottom w:val="none" w:sz="0" w:space="0" w:color="auto"/>
        <w:right w:val="none" w:sz="0" w:space="0" w:color="auto"/>
      </w:divBdr>
    </w:div>
    <w:div w:id="1589535702">
      <w:bodyDiv w:val="1"/>
      <w:marLeft w:val="0"/>
      <w:marRight w:val="0"/>
      <w:marTop w:val="0"/>
      <w:marBottom w:val="0"/>
      <w:divBdr>
        <w:top w:val="none" w:sz="0" w:space="0" w:color="auto"/>
        <w:left w:val="none" w:sz="0" w:space="0" w:color="auto"/>
        <w:bottom w:val="none" w:sz="0" w:space="0" w:color="auto"/>
        <w:right w:val="none" w:sz="0" w:space="0" w:color="auto"/>
      </w:divBdr>
    </w:div>
    <w:div w:id="1591885212">
      <w:bodyDiv w:val="1"/>
      <w:marLeft w:val="0"/>
      <w:marRight w:val="0"/>
      <w:marTop w:val="0"/>
      <w:marBottom w:val="0"/>
      <w:divBdr>
        <w:top w:val="none" w:sz="0" w:space="0" w:color="auto"/>
        <w:left w:val="none" w:sz="0" w:space="0" w:color="auto"/>
        <w:bottom w:val="none" w:sz="0" w:space="0" w:color="auto"/>
        <w:right w:val="none" w:sz="0" w:space="0" w:color="auto"/>
      </w:divBdr>
      <w:divsChild>
        <w:div w:id="1534347457">
          <w:marLeft w:val="446"/>
          <w:marRight w:val="0"/>
          <w:marTop w:val="120"/>
          <w:marBottom w:val="0"/>
          <w:divBdr>
            <w:top w:val="none" w:sz="0" w:space="0" w:color="auto"/>
            <w:left w:val="none" w:sz="0" w:space="0" w:color="auto"/>
            <w:bottom w:val="none" w:sz="0" w:space="0" w:color="auto"/>
            <w:right w:val="none" w:sz="0" w:space="0" w:color="auto"/>
          </w:divBdr>
        </w:div>
        <w:div w:id="913974866">
          <w:marLeft w:val="446"/>
          <w:marRight w:val="0"/>
          <w:marTop w:val="120"/>
          <w:marBottom w:val="0"/>
          <w:divBdr>
            <w:top w:val="none" w:sz="0" w:space="0" w:color="auto"/>
            <w:left w:val="none" w:sz="0" w:space="0" w:color="auto"/>
            <w:bottom w:val="none" w:sz="0" w:space="0" w:color="auto"/>
            <w:right w:val="none" w:sz="0" w:space="0" w:color="auto"/>
          </w:divBdr>
        </w:div>
        <w:div w:id="657684290">
          <w:marLeft w:val="446"/>
          <w:marRight w:val="0"/>
          <w:marTop w:val="120"/>
          <w:marBottom w:val="0"/>
          <w:divBdr>
            <w:top w:val="none" w:sz="0" w:space="0" w:color="auto"/>
            <w:left w:val="none" w:sz="0" w:space="0" w:color="auto"/>
            <w:bottom w:val="none" w:sz="0" w:space="0" w:color="auto"/>
            <w:right w:val="none" w:sz="0" w:space="0" w:color="auto"/>
          </w:divBdr>
        </w:div>
        <w:div w:id="76873777">
          <w:marLeft w:val="446"/>
          <w:marRight w:val="0"/>
          <w:marTop w:val="120"/>
          <w:marBottom w:val="0"/>
          <w:divBdr>
            <w:top w:val="none" w:sz="0" w:space="0" w:color="auto"/>
            <w:left w:val="none" w:sz="0" w:space="0" w:color="auto"/>
            <w:bottom w:val="none" w:sz="0" w:space="0" w:color="auto"/>
            <w:right w:val="none" w:sz="0" w:space="0" w:color="auto"/>
          </w:divBdr>
        </w:div>
      </w:divsChild>
    </w:div>
    <w:div w:id="1599947611">
      <w:bodyDiv w:val="1"/>
      <w:marLeft w:val="0"/>
      <w:marRight w:val="0"/>
      <w:marTop w:val="0"/>
      <w:marBottom w:val="0"/>
      <w:divBdr>
        <w:top w:val="none" w:sz="0" w:space="0" w:color="auto"/>
        <w:left w:val="none" w:sz="0" w:space="0" w:color="auto"/>
        <w:bottom w:val="none" w:sz="0" w:space="0" w:color="auto"/>
        <w:right w:val="none" w:sz="0" w:space="0" w:color="auto"/>
      </w:divBdr>
    </w:div>
    <w:div w:id="1615557246">
      <w:bodyDiv w:val="1"/>
      <w:marLeft w:val="0"/>
      <w:marRight w:val="0"/>
      <w:marTop w:val="0"/>
      <w:marBottom w:val="0"/>
      <w:divBdr>
        <w:top w:val="none" w:sz="0" w:space="0" w:color="auto"/>
        <w:left w:val="none" w:sz="0" w:space="0" w:color="auto"/>
        <w:bottom w:val="none" w:sz="0" w:space="0" w:color="auto"/>
        <w:right w:val="none" w:sz="0" w:space="0" w:color="auto"/>
      </w:divBdr>
    </w:div>
    <w:div w:id="1624576760">
      <w:bodyDiv w:val="1"/>
      <w:marLeft w:val="0"/>
      <w:marRight w:val="0"/>
      <w:marTop w:val="0"/>
      <w:marBottom w:val="0"/>
      <w:divBdr>
        <w:top w:val="none" w:sz="0" w:space="0" w:color="auto"/>
        <w:left w:val="none" w:sz="0" w:space="0" w:color="auto"/>
        <w:bottom w:val="none" w:sz="0" w:space="0" w:color="auto"/>
        <w:right w:val="none" w:sz="0" w:space="0" w:color="auto"/>
      </w:divBdr>
    </w:div>
    <w:div w:id="1625235390">
      <w:bodyDiv w:val="1"/>
      <w:marLeft w:val="0"/>
      <w:marRight w:val="0"/>
      <w:marTop w:val="0"/>
      <w:marBottom w:val="0"/>
      <w:divBdr>
        <w:top w:val="none" w:sz="0" w:space="0" w:color="auto"/>
        <w:left w:val="none" w:sz="0" w:space="0" w:color="auto"/>
        <w:bottom w:val="none" w:sz="0" w:space="0" w:color="auto"/>
        <w:right w:val="none" w:sz="0" w:space="0" w:color="auto"/>
      </w:divBdr>
    </w:div>
    <w:div w:id="1626502825">
      <w:bodyDiv w:val="1"/>
      <w:marLeft w:val="0"/>
      <w:marRight w:val="0"/>
      <w:marTop w:val="0"/>
      <w:marBottom w:val="0"/>
      <w:divBdr>
        <w:top w:val="none" w:sz="0" w:space="0" w:color="auto"/>
        <w:left w:val="none" w:sz="0" w:space="0" w:color="auto"/>
        <w:bottom w:val="none" w:sz="0" w:space="0" w:color="auto"/>
        <w:right w:val="none" w:sz="0" w:space="0" w:color="auto"/>
      </w:divBdr>
      <w:divsChild>
        <w:div w:id="1635066892">
          <w:marLeft w:val="0"/>
          <w:marRight w:val="0"/>
          <w:marTop w:val="0"/>
          <w:marBottom w:val="0"/>
          <w:divBdr>
            <w:top w:val="single" w:sz="2" w:space="0" w:color="D9D9E3"/>
            <w:left w:val="single" w:sz="2" w:space="0" w:color="D9D9E3"/>
            <w:bottom w:val="single" w:sz="2" w:space="0" w:color="D9D9E3"/>
            <w:right w:val="single" w:sz="2" w:space="0" w:color="D9D9E3"/>
          </w:divBdr>
          <w:divsChild>
            <w:div w:id="230701282">
              <w:marLeft w:val="0"/>
              <w:marRight w:val="0"/>
              <w:marTop w:val="0"/>
              <w:marBottom w:val="0"/>
              <w:divBdr>
                <w:top w:val="single" w:sz="2" w:space="0" w:color="D9D9E3"/>
                <w:left w:val="single" w:sz="2" w:space="0" w:color="D9D9E3"/>
                <w:bottom w:val="single" w:sz="2" w:space="0" w:color="D9D9E3"/>
                <w:right w:val="single" w:sz="2" w:space="0" w:color="D9D9E3"/>
              </w:divBdr>
              <w:divsChild>
                <w:div w:id="464202932">
                  <w:marLeft w:val="0"/>
                  <w:marRight w:val="0"/>
                  <w:marTop w:val="0"/>
                  <w:marBottom w:val="0"/>
                  <w:divBdr>
                    <w:top w:val="single" w:sz="2" w:space="0" w:color="D9D9E3"/>
                    <w:left w:val="single" w:sz="2" w:space="0" w:color="D9D9E3"/>
                    <w:bottom w:val="single" w:sz="2" w:space="0" w:color="D9D9E3"/>
                    <w:right w:val="single" w:sz="2" w:space="0" w:color="D9D9E3"/>
                  </w:divBdr>
                  <w:divsChild>
                    <w:div w:id="1431320090">
                      <w:marLeft w:val="0"/>
                      <w:marRight w:val="0"/>
                      <w:marTop w:val="0"/>
                      <w:marBottom w:val="0"/>
                      <w:divBdr>
                        <w:top w:val="single" w:sz="2" w:space="0" w:color="D9D9E3"/>
                        <w:left w:val="single" w:sz="2" w:space="0" w:color="D9D9E3"/>
                        <w:bottom w:val="single" w:sz="2" w:space="0" w:color="D9D9E3"/>
                        <w:right w:val="single" w:sz="2" w:space="0" w:color="D9D9E3"/>
                      </w:divBdr>
                      <w:divsChild>
                        <w:div w:id="1318654045">
                          <w:marLeft w:val="0"/>
                          <w:marRight w:val="0"/>
                          <w:marTop w:val="0"/>
                          <w:marBottom w:val="0"/>
                          <w:divBdr>
                            <w:top w:val="single" w:sz="2" w:space="0" w:color="auto"/>
                            <w:left w:val="single" w:sz="2" w:space="0" w:color="auto"/>
                            <w:bottom w:val="single" w:sz="6" w:space="0" w:color="auto"/>
                            <w:right w:val="single" w:sz="2" w:space="0" w:color="auto"/>
                          </w:divBdr>
                          <w:divsChild>
                            <w:div w:id="1364789738">
                              <w:marLeft w:val="0"/>
                              <w:marRight w:val="0"/>
                              <w:marTop w:val="100"/>
                              <w:marBottom w:val="100"/>
                              <w:divBdr>
                                <w:top w:val="single" w:sz="2" w:space="0" w:color="D9D9E3"/>
                                <w:left w:val="single" w:sz="2" w:space="0" w:color="D9D9E3"/>
                                <w:bottom w:val="single" w:sz="2" w:space="0" w:color="D9D9E3"/>
                                <w:right w:val="single" w:sz="2" w:space="0" w:color="D9D9E3"/>
                              </w:divBdr>
                              <w:divsChild>
                                <w:div w:id="2129464149">
                                  <w:marLeft w:val="0"/>
                                  <w:marRight w:val="0"/>
                                  <w:marTop w:val="0"/>
                                  <w:marBottom w:val="0"/>
                                  <w:divBdr>
                                    <w:top w:val="single" w:sz="2" w:space="0" w:color="D9D9E3"/>
                                    <w:left w:val="single" w:sz="2" w:space="0" w:color="D9D9E3"/>
                                    <w:bottom w:val="single" w:sz="2" w:space="0" w:color="D9D9E3"/>
                                    <w:right w:val="single" w:sz="2" w:space="0" w:color="D9D9E3"/>
                                  </w:divBdr>
                                  <w:divsChild>
                                    <w:div w:id="406532826">
                                      <w:marLeft w:val="0"/>
                                      <w:marRight w:val="0"/>
                                      <w:marTop w:val="0"/>
                                      <w:marBottom w:val="0"/>
                                      <w:divBdr>
                                        <w:top w:val="single" w:sz="2" w:space="0" w:color="D9D9E3"/>
                                        <w:left w:val="single" w:sz="2" w:space="0" w:color="D9D9E3"/>
                                        <w:bottom w:val="single" w:sz="2" w:space="0" w:color="D9D9E3"/>
                                        <w:right w:val="single" w:sz="2" w:space="0" w:color="D9D9E3"/>
                                      </w:divBdr>
                                      <w:divsChild>
                                        <w:div w:id="1272861269">
                                          <w:marLeft w:val="0"/>
                                          <w:marRight w:val="0"/>
                                          <w:marTop w:val="0"/>
                                          <w:marBottom w:val="0"/>
                                          <w:divBdr>
                                            <w:top w:val="single" w:sz="2" w:space="0" w:color="D9D9E3"/>
                                            <w:left w:val="single" w:sz="2" w:space="0" w:color="D9D9E3"/>
                                            <w:bottom w:val="single" w:sz="2" w:space="0" w:color="D9D9E3"/>
                                            <w:right w:val="single" w:sz="2" w:space="0" w:color="D9D9E3"/>
                                          </w:divBdr>
                                          <w:divsChild>
                                            <w:div w:id="1493065586">
                                              <w:marLeft w:val="0"/>
                                              <w:marRight w:val="0"/>
                                              <w:marTop w:val="0"/>
                                              <w:marBottom w:val="0"/>
                                              <w:divBdr>
                                                <w:top w:val="single" w:sz="2" w:space="0" w:color="D9D9E3"/>
                                                <w:left w:val="single" w:sz="2" w:space="0" w:color="D9D9E3"/>
                                                <w:bottom w:val="single" w:sz="2" w:space="0" w:color="D9D9E3"/>
                                                <w:right w:val="single" w:sz="2" w:space="0" w:color="D9D9E3"/>
                                              </w:divBdr>
                                              <w:divsChild>
                                                <w:div w:id="1430740123">
                                                  <w:marLeft w:val="0"/>
                                                  <w:marRight w:val="0"/>
                                                  <w:marTop w:val="0"/>
                                                  <w:marBottom w:val="0"/>
                                                  <w:divBdr>
                                                    <w:top w:val="single" w:sz="2" w:space="0" w:color="D9D9E3"/>
                                                    <w:left w:val="single" w:sz="2" w:space="0" w:color="D9D9E3"/>
                                                    <w:bottom w:val="single" w:sz="2" w:space="0" w:color="D9D9E3"/>
                                                    <w:right w:val="single" w:sz="2" w:space="0" w:color="D9D9E3"/>
                                                  </w:divBdr>
                                                  <w:divsChild>
                                                    <w:div w:id="1037506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4821044">
          <w:marLeft w:val="0"/>
          <w:marRight w:val="0"/>
          <w:marTop w:val="0"/>
          <w:marBottom w:val="0"/>
          <w:divBdr>
            <w:top w:val="none" w:sz="0" w:space="0" w:color="auto"/>
            <w:left w:val="none" w:sz="0" w:space="0" w:color="auto"/>
            <w:bottom w:val="none" w:sz="0" w:space="0" w:color="auto"/>
            <w:right w:val="none" w:sz="0" w:space="0" w:color="auto"/>
          </w:divBdr>
        </w:div>
      </w:divsChild>
    </w:div>
    <w:div w:id="1639148538">
      <w:bodyDiv w:val="1"/>
      <w:marLeft w:val="0"/>
      <w:marRight w:val="0"/>
      <w:marTop w:val="0"/>
      <w:marBottom w:val="0"/>
      <w:divBdr>
        <w:top w:val="none" w:sz="0" w:space="0" w:color="auto"/>
        <w:left w:val="none" w:sz="0" w:space="0" w:color="auto"/>
        <w:bottom w:val="none" w:sz="0" w:space="0" w:color="auto"/>
        <w:right w:val="none" w:sz="0" w:space="0" w:color="auto"/>
      </w:divBdr>
    </w:div>
    <w:div w:id="1640845849">
      <w:bodyDiv w:val="1"/>
      <w:marLeft w:val="0"/>
      <w:marRight w:val="0"/>
      <w:marTop w:val="0"/>
      <w:marBottom w:val="0"/>
      <w:divBdr>
        <w:top w:val="none" w:sz="0" w:space="0" w:color="auto"/>
        <w:left w:val="none" w:sz="0" w:space="0" w:color="auto"/>
        <w:bottom w:val="none" w:sz="0" w:space="0" w:color="auto"/>
        <w:right w:val="none" w:sz="0" w:space="0" w:color="auto"/>
      </w:divBdr>
      <w:divsChild>
        <w:div w:id="203754462">
          <w:marLeft w:val="0"/>
          <w:marRight w:val="0"/>
          <w:marTop w:val="0"/>
          <w:marBottom w:val="0"/>
          <w:divBdr>
            <w:top w:val="single" w:sz="2" w:space="0" w:color="auto"/>
            <w:left w:val="single" w:sz="2" w:space="0" w:color="auto"/>
            <w:bottom w:val="single" w:sz="6" w:space="0" w:color="auto"/>
            <w:right w:val="single" w:sz="2" w:space="0" w:color="auto"/>
          </w:divBdr>
          <w:divsChild>
            <w:div w:id="2115438086">
              <w:marLeft w:val="0"/>
              <w:marRight w:val="0"/>
              <w:marTop w:val="100"/>
              <w:marBottom w:val="100"/>
              <w:divBdr>
                <w:top w:val="single" w:sz="2" w:space="0" w:color="D9D9E3"/>
                <w:left w:val="single" w:sz="2" w:space="0" w:color="D9D9E3"/>
                <w:bottom w:val="single" w:sz="2" w:space="0" w:color="D9D9E3"/>
                <w:right w:val="single" w:sz="2" w:space="0" w:color="D9D9E3"/>
              </w:divBdr>
              <w:divsChild>
                <w:div w:id="476151113">
                  <w:marLeft w:val="0"/>
                  <w:marRight w:val="0"/>
                  <w:marTop w:val="0"/>
                  <w:marBottom w:val="0"/>
                  <w:divBdr>
                    <w:top w:val="single" w:sz="2" w:space="0" w:color="D9D9E3"/>
                    <w:left w:val="single" w:sz="2" w:space="0" w:color="D9D9E3"/>
                    <w:bottom w:val="single" w:sz="2" w:space="0" w:color="D9D9E3"/>
                    <w:right w:val="single" w:sz="2" w:space="0" w:color="D9D9E3"/>
                  </w:divBdr>
                  <w:divsChild>
                    <w:div w:id="406730790">
                      <w:marLeft w:val="0"/>
                      <w:marRight w:val="0"/>
                      <w:marTop w:val="0"/>
                      <w:marBottom w:val="0"/>
                      <w:divBdr>
                        <w:top w:val="single" w:sz="2" w:space="0" w:color="D9D9E3"/>
                        <w:left w:val="single" w:sz="2" w:space="0" w:color="D9D9E3"/>
                        <w:bottom w:val="single" w:sz="2" w:space="0" w:color="D9D9E3"/>
                        <w:right w:val="single" w:sz="2" w:space="0" w:color="D9D9E3"/>
                      </w:divBdr>
                      <w:divsChild>
                        <w:div w:id="1045645201">
                          <w:marLeft w:val="0"/>
                          <w:marRight w:val="0"/>
                          <w:marTop w:val="0"/>
                          <w:marBottom w:val="0"/>
                          <w:divBdr>
                            <w:top w:val="single" w:sz="2" w:space="0" w:color="D9D9E3"/>
                            <w:left w:val="single" w:sz="2" w:space="0" w:color="D9D9E3"/>
                            <w:bottom w:val="single" w:sz="2" w:space="0" w:color="D9D9E3"/>
                            <w:right w:val="single" w:sz="2" w:space="0" w:color="D9D9E3"/>
                          </w:divBdr>
                          <w:divsChild>
                            <w:div w:id="110519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6566423">
      <w:bodyDiv w:val="1"/>
      <w:marLeft w:val="0"/>
      <w:marRight w:val="0"/>
      <w:marTop w:val="0"/>
      <w:marBottom w:val="0"/>
      <w:divBdr>
        <w:top w:val="none" w:sz="0" w:space="0" w:color="auto"/>
        <w:left w:val="none" w:sz="0" w:space="0" w:color="auto"/>
        <w:bottom w:val="none" w:sz="0" w:space="0" w:color="auto"/>
        <w:right w:val="none" w:sz="0" w:space="0" w:color="auto"/>
      </w:divBdr>
    </w:div>
    <w:div w:id="1697459546">
      <w:bodyDiv w:val="1"/>
      <w:marLeft w:val="0"/>
      <w:marRight w:val="0"/>
      <w:marTop w:val="0"/>
      <w:marBottom w:val="0"/>
      <w:divBdr>
        <w:top w:val="none" w:sz="0" w:space="0" w:color="auto"/>
        <w:left w:val="none" w:sz="0" w:space="0" w:color="auto"/>
        <w:bottom w:val="none" w:sz="0" w:space="0" w:color="auto"/>
        <w:right w:val="none" w:sz="0" w:space="0" w:color="auto"/>
      </w:divBdr>
    </w:div>
    <w:div w:id="1702393310">
      <w:bodyDiv w:val="1"/>
      <w:marLeft w:val="0"/>
      <w:marRight w:val="0"/>
      <w:marTop w:val="0"/>
      <w:marBottom w:val="0"/>
      <w:divBdr>
        <w:top w:val="none" w:sz="0" w:space="0" w:color="auto"/>
        <w:left w:val="none" w:sz="0" w:space="0" w:color="auto"/>
        <w:bottom w:val="none" w:sz="0" w:space="0" w:color="auto"/>
        <w:right w:val="none" w:sz="0" w:space="0" w:color="auto"/>
      </w:divBdr>
    </w:div>
    <w:div w:id="1712269796">
      <w:bodyDiv w:val="1"/>
      <w:marLeft w:val="0"/>
      <w:marRight w:val="0"/>
      <w:marTop w:val="0"/>
      <w:marBottom w:val="0"/>
      <w:divBdr>
        <w:top w:val="none" w:sz="0" w:space="0" w:color="auto"/>
        <w:left w:val="none" w:sz="0" w:space="0" w:color="auto"/>
        <w:bottom w:val="none" w:sz="0" w:space="0" w:color="auto"/>
        <w:right w:val="none" w:sz="0" w:space="0" w:color="auto"/>
      </w:divBdr>
      <w:divsChild>
        <w:div w:id="1678389089">
          <w:marLeft w:val="274"/>
          <w:marRight w:val="0"/>
          <w:marTop w:val="0"/>
          <w:marBottom w:val="120"/>
          <w:divBdr>
            <w:top w:val="none" w:sz="0" w:space="0" w:color="auto"/>
            <w:left w:val="none" w:sz="0" w:space="0" w:color="auto"/>
            <w:bottom w:val="none" w:sz="0" w:space="0" w:color="auto"/>
            <w:right w:val="none" w:sz="0" w:space="0" w:color="auto"/>
          </w:divBdr>
        </w:div>
        <w:div w:id="924387394">
          <w:marLeft w:val="274"/>
          <w:marRight w:val="0"/>
          <w:marTop w:val="0"/>
          <w:marBottom w:val="120"/>
          <w:divBdr>
            <w:top w:val="none" w:sz="0" w:space="0" w:color="auto"/>
            <w:left w:val="none" w:sz="0" w:space="0" w:color="auto"/>
            <w:bottom w:val="none" w:sz="0" w:space="0" w:color="auto"/>
            <w:right w:val="none" w:sz="0" w:space="0" w:color="auto"/>
          </w:divBdr>
        </w:div>
      </w:divsChild>
    </w:div>
    <w:div w:id="1723551326">
      <w:bodyDiv w:val="1"/>
      <w:marLeft w:val="0"/>
      <w:marRight w:val="0"/>
      <w:marTop w:val="0"/>
      <w:marBottom w:val="0"/>
      <w:divBdr>
        <w:top w:val="none" w:sz="0" w:space="0" w:color="auto"/>
        <w:left w:val="none" w:sz="0" w:space="0" w:color="auto"/>
        <w:bottom w:val="none" w:sz="0" w:space="0" w:color="auto"/>
        <w:right w:val="none" w:sz="0" w:space="0" w:color="auto"/>
      </w:divBdr>
    </w:div>
    <w:div w:id="1724908396">
      <w:bodyDiv w:val="1"/>
      <w:marLeft w:val="0"/>
      <w:marRight w:val="0"/>
      <w:marTop w:val="0"/>
      <w:marBottom w:val="0"/>
      <w:divBdr>
        <w:top w:val="none" w:sz="0" w:space="0" w:color="auto"/>
        <w:left w:val="none" w:sz="0" w:space="0" w:color="auto"/>
        <w:bottom w:val="none" w:sz="0" w:space="0" w:color="auto"/>
        <w:right w:val="none" w:sz="0" w:space="0" w:color="auto"/>
      </w:divBdr>
    </w:div>
    <w:div w:id="1732003523">
      <w:bodyDiv w:val="1"/>
      <w:marLeft w:val="0"/>
      <w:marRight w:val="0"/>
      <w:marTop w:val="0"/>
      <w:marBottom w:val="0"/>
      <w:divBdr>
        <w:top w:val="none" w:sz="0" w:space="0" w:color="auto"/>
        <w:left w:val="none" w:sz="0" w:space="0" w:color="auto"/>
        <w:bottom w:val="none" w:sz="0" w:space="0" w:color="auto"/>
        <w:right w:val="none" w:sz="0" w:space="0" w:color="auto"/>
      </w:divBdr>
    </w:div>
    <w:div w:id="1742749322">
      <w:bodyDiv w:val="1"/>
      <w:marLeft w:val="0"/>
      <w:marRight w:val="0"/>
      <w:marTop w:val="0"/>
      <w:marBottom w:val="0"/>
      <w:divBdr>
        <w:top w:val="none" w:sz="0" w:space="0" w:color="auto"/>
        <w:left w:val="none" w:sz="0" w:space="0" w:color="auto"/>
        <w:bottom w:val="none" w:sz="0" w:space="0" w:color="auto"/>
        <w:right w:val="none" w:sz="0" w:space="0" w:color="auto"/>
      </w:divBdr>
      <w:divsChild>
        <w:div w:id="1943877835">
          <w:marLeft w:val="706"/>
          <w:marRight w:val="0"/>
          <w:marTop w:val="0"/>
          <w:marBottom w:val="80"/>
          <w:divBdr>
            <w:top w:val="none" w:sz="0" w:space="0" w:color="auto"/>
            <w:left w:val="none" w:sz="0" w:space="0" w:color="auto"/>
            <w:bottom w:val="none" w:sz="0" w:space="0" w:color="auto"/>
            <w:right w:val="none" w:sz="0" w:space="0" w:color="auto"/>
          </w:divBdr>
        </w:div>
      </w:divsChild>
    </w:div>
    <w:div w:id="1787194553">
      <w:bodyDiv w:val="1"/>
      <w:marLeft w:val="0"/>
      <w:marRight w:val="0"/>
      <w:marTop w:val="0"/>
      <w:marBottom w:val="0"/>
      <w:divBdr>
        <w:top w:val="none" w:sz="0" w:space="0" w:color="auto"/>
        <w:left w:val="none" w:sz="0" w:space="0" w:color="auto"/>
        <w:bottom w:val="none" w:sz="0" w:space="0" w:color="auto"/>
        <w:right w:val="none" w:sz="0" w:space="0" w:color="auto"/>
      </w:divBdr>
    </w:div>
    <w:div w:id="1788700300">
      <w:bodyDiv w:val="1"/>
      <w:marLeft w:val="0"/>
      <w:marRight w:val="0"/>
      <w:marTop w:val="0"/>
      <w:marBottom w:val="0"/>
      <w:divBdr>
        <w:top w:val="none" w:sz="0" w:space="0" w:color="auto"/>
        <w:left w:val="none" w:sz="0" w:space="0" w:color="auto"/>
        <w:bottom w:val="none" w:sz="0" w:space="0" w:color="auto"/>
        <w:right w:val="none" w:sz="0" w:space="0" w:color="auto"/>
      </w:divBdr>
    </w:div>
    <w:div w:id="1795171488">
      <w:bodyDiv w:val="1"/>
      <w:marLeft w:val="0"/>
      <w:marRight w:val="0"/>
      <w:marTop w:val="0"/>
      <w:marBottom w:val="0"/>
      <w:divBdr>
        <w:top w:val="none" w:sz="0" w:space="0" w:color="auto"/>
        <w:left w:val="none" w:sz="0" w:space="0" w:color="auto"/>
        <w:bottom w:val="none" w:sz="0" w:space="0" w:color="auto"/>
        <w:right w:val="none" w:sz="0" w:space="0" w:color="auto"/>
      </w:divBdr>
      <w:divsChild>
        <w:div w:id="1789661192">
          <w:marLeft w:val="274"/>
          <w:marRight w:val="0"/>
          <w:marTop w:val="0"/>
          <w:marBottom w:val="120"/>
          <w:divBdr>
            <w:top w:val="none" w:sz="0" w:space="0" w:color="auto"/>
            <w:left w:val="none" w:sz="0" w:space="0" w:color="auto"/>
            <w:bottom w:val="none" w:sz="0" w:space="0" w:color="auto"/>
            <w:right w:val="none" w:sz="0" w:space="0" w:color="auto"/>
          </w:divBdr>
        </w:div>
        <w:div w:id="599264863">
          <w:marLeft w:val="274"/>
          <w:marRight w:val="0"/>
          <w:marTop w:val="0"/>
          <w:marBottom w:val="120"/>
          <w:divBdr>
            <w:top w:val="none" w:sz="0" w:space="0" w:color="auto"/>
            <w:left w:val="none" w:sz="0" w:space="0" w:color="auto"/>
            <w:bottom w:val="none" w:sz="0" w:space="0" w:color="auto"/>
            <w:right w:val="none" w:sz="0" w:space="0" w:color="auto"/>
          </w:divBdr>
        </w:div>
      </w:divsChild>
    </w:div>
    <w:div w:id="1799714793">
      <w:bodyDiv w:val="1"/>
      <w:marLeft w:val="0"/>
      <w:marRight w:val="0"/>
      <w:marTop w:val="0"/>
      <w:marBottom w:val="0"/>
      <w:divBdr>
        <w:top w:val="none" w:sz="0" w:space="0" w:color="auto"/>
        <w:left w:val="none" w:sz="0" w:space="0" w:color="auto"/>
        <w:bottom w:val="none" w:sz="0" w:space="0" w:color="auto"/>
        <w:right w:val="none" w:sz="0" w:space="0" w:color="auto"/>
      </w:divBdr>
    </w:div>
    <w:div w:id="1801848395">
      <w:bodyDiv w:val="1"/>
      <w:marLeft w:val="0"/>
      <w:marRight w:val="0"/>
      <w:marTop w:val="0"/>
      <w:marBottom w:val="0"/>
      <w:divBdr>
        <w:top w:val="none" w:sz="0" w:space="0" w:color="auto"/>
        <w:left w:val="none" w:sz="0" w:space="0" w:color="auto"/>
        <w:bottom w:val="none" w:sz="0" w:space="0" w:color="auto"/>
        <w:right w:val="none" w:sz="0" w:space="0" w:color="auto"/>
      </w:divBdr>
      <w:divsChild>
        <w:div w:id="1359773457">
          <w:marLeft w:val="0"/>
          <w:marRight w:val="0"/>
          <w:marTop w:val="0"/>
          <w:marBottom w:val="0"/>
          <w:divBdr>
            <w:top w:val="single" w:sz="2" w:space="0" w:color="auto"/>
            <w:left w:val="single" w:sz="2" w:space="0" w:color="auto"/>
            <w:bottom w:val="single" w:sz="6" w:space="0" w:color="auto"/>
            <w:right w:val="single" w:sz="2" w:space="0" w:color="auto"/>
          </w:divBdr>
          <w:divsChild>
            <w:div w:id="23412694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4403830">
                  <w:marLeft w:val="0"/>
                  <w:marRight w:val="0"/>
                  <w:marTop w:val="0"/>
                  <w:marBottom w:val="0"/>
                  <w:divBdr>
                    <w:top w:val="single" w:sz="2" w:space="0" w:color="D9D9E3"/>
                    <w:left w:val="single" w:sz="2" w:space="0" w:color="D9D9E3"/>
                    <w:bottom w:val="single" w:sz="2" w:space="0" w:color="D9D9E3"/>
                    <w:right w:val="single" w:sz="2" w:space="0" w:color="D9D9E3"/>
                  </w:divBdr>
                  <w:divsChild>
                    <w:div w:id="798181184">
                      <w:marLeft w:val="0"/>
                      <w:marRight w:val="0"/>
                      <w:marTop w:val="0"/>
                      <w:marBottom w:val="0"/>
                      <w:divBdr>
                        <w:top w:val="single" w:sz="2" w:space="0" w:color="D9D9E3"/>
                        <w:left w:val="single" w:sz="2" w:space="0" w:color="D9D9E3"/>
                        <w:bottom w:val="single" w:sz="2" w:space="0" w:color="D9D9E3"/>
                        <w:right w:val="single" w:sz="2" w:space="0" w:color="D9D9E3"/>
                      </w:divBdr>
                      <w:divsChild>
                        <w:div w:id="929392685">
                          <w:marLeft w:val="0"/>
                          <w:marRight w:val="0"/>
                          <w:marTop w:val="0"/>
                          <w:marBottom w:val="0"/>
                          <w:divBdr>
                            <w:top w:val="single" w:sz="2" w:space="0" w:color="D9D9E3"/>
                            <w:left w:val="single" w:sz="2" w:space="0" w:color="D9D9E3"/>
                            <w:bottom w:val="single" w:sz="2" w:space="0" w:color="D9D9E3"/>
                            <w:right w:val="single" w:sz="2" w:space="0" w:color="D9D9E3"/>
                          </w:divBdr>
                          <w:divsChild>
                            <w:div w:id="2030136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53302257">
      <w:bodyDiv w:val="1"/>
      <w:marLeft w:val="0"/>
      <w:marRight w:val="0"/>
      <w:marTop w:val="0"/>
      <w:marBottom w:val="0"/>
      <w:divBdr>
        <w:top w:val="none" w:sz="0" w:space="0" w:color="auto"/>
        <w:left w:val="none" w:sz="0" w:space="0" w:color="auto"/>
        <w:bottom w:val="none" w:sz="0" w:space="0" w:color="auto"/>
        <w:right w:val="none" w:sz="0" w:space="0" w:color="auto"/>
      </w:divBdr>
    </w:div>
    <w:div w:id="1858544564">
      <w:bodyDiv w:val="1"/>
      <w:marLeft w:val="0"/>
      <w:marRight w:val="0"/>
      <w:marTop w:val="0"/>
      <w:marBottom w:val="0"/>
      <w:divBdr>
        <w:top w:val="none" w:sz="0" w:space="0" w:color="auto"/>
        <w:left w:val="none" w:sz="0" w:space="0" w:color="auto"/>
        <w:bottom w:val="none" w:sz="0" w:space="0" w:color="auto"/>
        <w:right w:val="none" w:sz="0" w:space="0" w:color="auto"/>
      </w:divBdr>
    </w:div>
    <w:div w:id="1865170498">
      <w:bodyDiv w:val="1"/>
      <w:marLeft w:val="0"/>
      <w:marRight w:val="0"/>
      <w:marTop w:val="0"/>
      <w:marBottom w:val="0"/>
      <w:divBdr>
        <w:top w:val="none" w:sz="0" w:space="0" w:color="auto"/>
        <w:left w:val="none" w:sz="0" w:space="0" w:color="auto"/>
        <w:bottom w:val="none" w:sz="0" w:space="0" w:color="auto"/>
        <w:right w:val="none" w:sz="0" w:space="0" w:color="auto"/>
      </w:divBdr>
    </w:div>
    <w:div w:id="1879008846">
      <w:bodyDiv w:val="1"/>
      <w:marLeft w:val="0"/>
      <w:marRight w:val="0"/>
      <w:marTop w:val="0"/>
      <w:marBottom w:val="0"/>
      <w:divBdr>
        <w:top w:val="none" w:sz="0" w:space="0" w:color="auto"/>
        <w:left w:val="none" w:sz="0" w:space="0" w:color="auto"/>
        <w:bottom w:val="none" w:sz="0" w:space="0" w:color="auto"/>
        <w:right w:val="none" w:sz="0" w:space="0" w:color="auto"/>
      </w:divBdr>
    </w:div>
    <w:div w:id="1882742309">
      <w:bodyDiv w:val="1"/>
      <w:marLeft w:val="0"/>
      <w:marRight w:val="0"/>
      <w:marTop w:val="0"/>
      <w:marBottom w:val="0"/>
      <w:divBdr>
        <w:top w:val="none" w:sz="0" w:space="0" w:color="auto"/>
        <w:left w:val="none" w:sz="0" w:space="0" w:color="auto"/>
        <w:bottom w:val="none" w:sz="0" w:space="0" w:color="auto"/>
        <w:right w:val="none" w:sz="0" w:space="0" w:color="auto"/>
      </w:divBdr>
      <w:divsChild>
        <w:div w:id="1150362406">
          <w:marLeft w:val="0"/>
          <w:marRight w:val="0"/>
          <w:marTop w:val="0"/>
          <w:marBottom w:val="0"/>
          <w:divBdr>
            <w:top w:val="none" w:sz="0" w:space="0" w:color="auto"/>
            <w:left w:val="none" w:sz="0" w:space="0" w:color="auto"/>
            <w:bottom w:val="none" w:sz="0" w:space="0" w:color="auto"/>
            <w:right w:val="none" w:sz="0" w:space="0" w:color="auto"/>
          </w:divBdr>
          <w:divsChild>
            <w:div w:id="516120514">
              <w:marLeft w:val="0"/>
              <w:marRight w:val="0"/>
              <w:marTop w:val="0"/>
              <w:marBottom w:val="0"/>
              <w:divBdr>
                <w:top w:val="none" w:sz="0" w:space="0" w:color="auto"/>
                <w:left w:val="none" w:sz="0" w:space="0" w:color="auto"/>
                <w:bottom w:val="none" w:sz="0" w:space="0" w:color="auto"/>
                <w:right w:val="none" w:sz="0" w:space="0" w:color="auto"/>
              </w:divBdr>
              <w:divsChild>
                <w:div w:id="401802668">
                  <w:marLeft w:val="0"/>
                  <w:marRight w:val="0"/>
                  <w:marTop w:val="0"/>
                  <w:marBottom w:val="0"/>
                  <w:divBdr>
                    <w:top w:val="none" w:sz="0" w:space="0" w:color="auto"/>
                    <w:left w:val="none" w:sz="0" w:space="0" w:color="auto"/>
                    <w:bottom w:val="none" w:sz="0" w:space="0" w:color="auto"/>
                    <w:right w:val="none" w:sz="0" w:space="0" w:color="auto"/>
                  </w:divBdr>
                  <w:divsChild>
                    <w:div w:id="1465007913">
                      <w:marLeft w:val="0"/>
                      <w:marRight w:val="0"/>
                      <w:marTop w:val="0"/>
                      <w:marBottom w:val="0"/>
                      <w:divBdr>
                        <w:top w:val="none" w:sz="0" w:space="0" w:color="auto"/>
                        <w:left w:val="none" w:sz="0" w:space="0" w:color="auto"/>
                        <w:bottom w:val="none" w:sz="0" w:space="0" w:color="auto"/>
                        <w:right w:val="none" w:sz="0" w:space="0" w:color="auto"/>
                      </w:divBdr>
                      <w:divsChild>
                        <w:div w:id="330911531">
                          <w:marLeft w:val="0"/>
                          <w:marRight w:val="0"/>
                          <w:marTop w:val="0"/>
                          <w:marBottom w:val="0"/>
                          <w:divBdr>
                            <w:top w:val="none" w:sz="0" w:space="0" w:color="auto"/>
                            <w:left w:val="none" w:sz="0" w:space="0" w:color="auto"/>
                            <w:bottom w:val="none" w:sz="0" w:space="0" w:color="auto"/>
                            <w:right w:val="none" w:sz="0" w:space="0" w:color="auto"/>
                          </w:divBdr>
                          <w:divsChild>
                            <w:div w:id="10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124812">
      <w:bodyDiv w:val="1"/>
      <w:marLeft w:val="0"/>
      <w:marRight w:val="0"/>
      <w:marTop w:val="0"/>
      <w:marBottom w:val="0"/>
      <w:divBdr>
        <w:top w:val="none" w:sz="0" w:space="0" w:color="auto"/>
        <w:left w:val="none" w:sz="0" w:space="0" w:color="auto"/>
        <w:bottom w:val="none" w:sz="0" w:space="0" w:color="auto"/>
        <w:right w:val="none" w:sz="0" w:space="0" w:color="auto"/>
      </w:divBdr>
    </w:div>
    <w:div w:id="1914972595">
      <w:bodyDiv w:val="1"/>
      <w:marLeft w:val="0"/>
      <w:marRight w:val="0"/>
      <w:marTop w:val="0"/>
      <w:marBottom w:val="0"/>
      <w:divBdr>
        <w:top w:val="none" w:sz="0" w:space="0" w:color="auto"/>
        <w:left w:val="none" w:sz="0" w:space="0" w:color="auto"/>
        <w:bottom w:val="none" w:sz="0" w:space="0" w:color="auto"/>
        <w:right w:val="none" w:sz="0" w:space="0" w:color="auto"/>
      </w:divBdr>
      <w:divsChild>
        <w:div w:id="1027684929">
          <w:marLeft w:val="446"/>
          <w:marRight w:val="0"/>
          <w:marTop w:val="0"/>
          <w:marBottom w:val="0"/>
          <w:divBdr>
            <w:top w:val="none" w:sz="0" w:space="0" w:color="auto"/>
            <w:left w:val="none" w:sz="0" w:space="0" w:color="auto"/>
            <w:bottom w:val="none" w:sz="0" w:space="0" w:color="auto"/>
            <w:right w:val="none" w:sz="0" w:space="0" w:color="auto"/>
          </w:divBdr>
        </w:div>
      </w:divsChild>
    </w:div>
    <w:div w:id="1917470310">
      <w:bodyDiv w:val="1"/>
      <w:marLeft w:val="0"/>
      <w:marRight w:val="0"/>
      <w:marTop w:val="0"/>
      <w:marBottom w:val="0"/>
      <w:divBdr>
        <w:top w:val="none" w:sz="0" w:space="0" w:color="auto"/>
        <w:left w:val="none" w:sz="0" w:space="0" w:color="auto"/>
        <w:bottom w:val="none" w:sz="0" w:space="0" w:color="auto"/>
        <w:right w:val="none" w:sz="0" w:space="0" w:color="auto"/>
      </w:divBdr>
    </w:div>
    <w:div w:id="1931084742">
      <w:bodyDiv w:val="1"/>
      <w:marLeft w:val="0"/>
      <w:marRight w:val="0"/>
      <w:marTop w:val="0"/>
      <w:marBottom w:val="0"/>
      <w:divBdr>
        <w:top w:val="none" w:sz="0" w:space="0" w:color="auto"/>
        <w:left w:val="none" w:sz="0" w:space="0" w:color="auto"/>
        <w:bottom w:val="none" w:sz="0" w:space="0" w:color="auto"/>
        <w:right w:val="none" w:sz="0" w:space="0" w:color="auto"/>
      </w:divBdr>
    </w:div>
    <w:div w:id="1932470714">
      <w:bodyDiv w:val="1"/>
      <w:marLeft w:val="0"/>
      <w:marRight w:val="0"/>
      <w:marTop w:val="0"/>
      <w:marBottom w:val="0"/>
      <w:divBdr>
        <w:top w:val="none" w:sz="0" w:space="0" w:color="auto"/>
        <w:left w:val="none" w:sz="0" w:space="0" w:color="auto"/>
        <w:bottom w:val="none" w:sz="0" w:space="0" w:color="auto"/>
        <w:right w:val="none" w:sz="0" w:space="0" w:color="auto"/>
      </w:divBdr>
    </w:div>
    <w:div w:id="1936283539">
      <w:bodyDiv w:val="1"/>
      <w:marLeft w:val="0"/>
      <w:marRight w:val="0"/>
      <w:marTop w:val="0"/>
      <w:marBottom w:val="0"/>
      <w:divBdr>
        <w:top w:val="none" w:sz="0" w:space="0" w:color="auto"/>
        <w:left w:val="none" w:sz="0" w:space="0" w:color="auto"/>
        <w:bottom w:val="none" w:sz="0" w:space="0" w:color="auto"/>
        <w:right w:val="none" w:sz="0" w:space="0" w:color="auto"/>
      </w:divBdr>
    </w:div>
    <w:div w:id="1956251254">
      <w:bodyDiv w:val="1"/>
      <w:marLeft w:val="0"/>
      <w:marRight w:val="0"/>
      <w:marTop w:val="0"/>
      <w:marBottom w:val="0"/>
      <w:divBdr>
        <w:top w:val="none" w:sz="0" w:space="0" w:color="auto"/>
        <w:left w:val="none" w:sz="0" w:space="0" w:color="auto"/>
        <w:bottom w:val="none" w:sz="0" w:space="0" w:color="auto"/>
        <w:right w:val="none" w:sz="0" w:space="0" w:color="auto"/>
      </w:divBdr>
    </w:div>
    <w:div w:id="1963338897">
      <w:bodyDiv w:val="1"/>
      <w:marLeft w:val="0"/>
      <w:marRight w:val="0"/>
      <w:marTop w:val="0"/>
      <w:marBottom w:val="0"/>
      <w:divBdr>
        <w:top w:val="none" w:sz="0" w:space="0" w:color="auto"/>
        <w:left w:val="none" w:sz="0" w:space="0" w:color="auto"/>
        <w:bottom w:val="none" w:sz="0" w:space="0" w:color="auto"/>
        <w:right w:val="none" w:sz="0" w:space="0" w:color="auto"/>
      </w:divBdr>
    </w:div>
    <w:div w:id="1966933539">
      <w:bodyDiv w:val="1"/>
      <w:marLeft w:val="0"/>
      <w:marRight w:val="0"/>
      <w:marTop w:val="0"/>
      <w:marBottom w:val="0"/>
      <w:divBdr>
        <w:top w:val="none" w:sz="0" w:space="0" w:color="auto"/>
        <w:left w:val="none" w:sz="0" w:space="0" w:color="auto"/>
        <w:bottom w:val="none" w:sz="0" w:space="0" w:color="auto"/>
        <w:right w:val="none" w:sz="0" w:space="0" w:color="auto"/>
      </w:divBdr>
    </w:div>
    <w:div w:id="1970238495">
      <w:bodyDiv w:val="1"/>
      <w:marLeft w:val="0"/>
      <w:marRight w:val="0"/>
      <w:marTop w:val="0"/>
      <w:marBottom w:val="0"/>
      <w:divBdr>
        <w:top w:val="none" w:sz="0" w:space="0" w:color="auto"/>
        <w:left w:val="none" w:sz="0" w:space="0" w:color="auto"/>
        <w:bottom w:val="none" w:sz="0" w:space="0" w:color="auto"/>
        <w:right w:val="none" w:sz="0" w:space="0" w:color="auto"/>
      </w:divBdr>
    </w:div>
    <w:div w:id="1974405657">
      <w:bodyDiv w:val="1"/>
      <w:marLeft w:val="0"/>
      <w:marRight w:val="0"/>
      <w:marTop w:val="0"/>
      <w:marBottom w:val="0"/>
      <w:divBdr>
        <w:top w:val="none" w:sz="0" w:space="0" w:color="auto"/>
        <w:left w:val="none" w:sz="0" w:space="0" w:color="auto"/>
        <w:bottom w:val="none" w:sz="0" w:space="0" w:color="auto"/>
        <w:right w:val="none" w:sz="0" w:space="0" w:color="auto"/>
      </w:divBdr>
      <w:divsChild>
        <w:div w:id="1910849495">
          <w:marLeft w:val="274"/>
          <w:marRight w:val="0"/>
          <w:marTop w:val="0"/>
          <w:marBottom w:val="120"/>
          <w:divBdr>
            <w:top w:val="none" w:sz="0" w:space="0" w:color="auto"/>
            <w:left w:val="none" w:sz="0" w:space="0" w:color="auto"/>
            <w:bottom w:val="none" w:sz="0" w:space="0" w:color="auto"/>
            <w:right w:val="none" w:sz="0" w:space="0" w:color="auto"/>
          </w:divBdr>
        </w:div>
        <w:div w:id="639192593">
          <w:marLeft w:val="274"/>
          <w:marRight w:val="0"/>
          <w:marTop w:val="0"/>
          <w:marBottom w:val="120"/>
          <w:divBdr>
            <w:top w:val="none" w:sz="0" w:space="0" w:color="auto"/>
            <w:left w:val="none" w:sz="0" w:space="0" w:color="auto"/>
            <w:bottom w:val="none" w:sz="0" w:space="0" w:color="auto"/>
            <w:right w:val="none" w:sz="0" w:space="0" w:color="auto"/>
          </w:divBdr>
        </w:div>
      </w:divsChild>
    </w:div>
    <w:div w:id="1992521518">
      <w:bodyDiv w:val="1"/>
      <w:marLeft w:val="0"/>
      <w:marRight w:val="0"/>
      <w:marTop w:val="0"/>
      <w:marBottom w:val="0"/>
      <w:divBdr>
        <w:top w:val="none" w:sz="0" w:space="0" w:color="auto"/>
        <w:left w:val="none" w:sz="0" w:space="0" w:color="auto"/>
        <w:bottom w:val="none" w:sz="0" w:space="0" w:color="auto"/>
        <w:right w:val="none" w:sz="0" w:space="0" w:color="auto"/>
      </w:divBdr>
    </w:div>
    <w:div w:id="2003044969">
      <w:bodyDiv w:val="1"/>
      <w:marLeft w:val="0"/>
      <w:marRight w:val="0"/>
      <w:marTop w:val="0"/>
      <w:marBottom w:val="0"/>
      <w:divBdr>
        <w:top w:val="none" w:sz="0" w:space="0" w:color="auto"/>
        <w:left w:val="none" w:sz="0" w:space="0" w:color="auto"/>
        <w:bottom w:val="none" w:sz="0" w:space="0" w:color="auto"/>
        <w:right w:val="none" w:sz="0" w:space="0" w:color="auto"/>
      </w:divBdr>
      <w:divsChild>
        <w:div w:id="518856733">
          <w:marLeft w:val="446"/>
          <w:marRight w:val="0"/>
          <w:marTop w:val="120"/>
          <w:marBottom w:val="0"/>
          <w:divBdr>
            <w:top w:val="none" w:sz="0" w:space="0" w:color="auto"/>
            <w:left w:val="none" w:sz="0" w:space="0" w:color="auto"/>
            <w:bottom w:val="none" w:sz="0" w:space="0" w:color="auto"/>
            <w:right w:val="none" w:sz="0" w:space="0" w:color="auto"/>
          </w:divBdr>
        </w:div>
      </w:divsChild>
    </w:div>
    <w:div w:id="2003393262">
      <w:bodyDiv w:val="1"/>
      <w:marLeft w:val="0"/>
      <w:marRight w:val="0"/>
      <w:marTop w:val="0"/>
      <w:marBottom w:val="0"/>
      <w:divBdr>
        <w:top w:val="none" w:sz="0" w:space="0" w:color="auto"/>
        <w:left w:val="none" w:sz="0" w:space="0" w:color="auto"/>
        <w:bottom w:val="none" w:sz="0" w:space="0" w:color="auto"/>
        <w:right w:val="none" w:sz="0" w:space="0" w:color="auto"/>
      </w:divBdr>
      <w:divsChild>
        <w:div w:id="2134060165">
          <w:marLeft w:val="288"/>
          <w:marRight w:val="0"/>
          <w:marTop w:val="0"/>
          <w:marBottom w:val="60"/>
          <w:divBdr>
            <w:top w:val="none" w:sz="0" w:space="0" w:color="auto"/>
            <w:left w:val="none" w:sz="0" w:space="0" w:color="auto"/>
            <w:bottom w:val="none" w:sz="0" w:space="0" w:color="auto"/>
            <w:right w:val="none" w:sz="0" w:space="0" w:color="auto"/>
          </w:divBdr>
        </w:div>
        <w:div w:id="381949773">
          <w:marLeft w:val="288"/>
          <w:marRight w:val="0"/>
          <w:marTop w:val="0"/>
          <w:marBottom w:val="60"/>
          <w:divBdr>
            <w:top w:val="none" w:sz="0" w:space="0" w:color="auto"/>
            <w:left w:val="none" w:sz="0" w:space="0" w:color="auto"/>
            <w:bottom w:val="none" w:sz="0" w:space="0" w:color="auto"/>
            <w:right w:val="none" w:sz="0" w:space="0" w:color="auto"/>
          </w:divBdr>
        </w:div>
        <w:div w:id="28453947">
          <w:marLeft w:val="288"/>
          <w:marRight w:val="0"/>
          <w:marTop w:val="0"/>
          <w:marBottom w:val="60"/>
          <w:divBdr>
            <w:top w:val="none" w:sz="0" w:space="0" w:color="auto"/>
            <w:left w:val="none" w:sz="0" w:space="0" w:color="auto"/>
            <w:bottom w:val="none" w:sz="0" w:space="0" w:color="auto"/>
            <w:right w:val="none" w:sz="0" w:space="0" w:color="auto"/>
          </w:divBdr>
        </w:div>
      </w:divsChild>
    </w:div>
    <w:div w:id="2015692182">
      <w:bodyDiv w:val="1"/>
      <w:marLeft w:val="0"/>
      <w:marRight w:val="0"/>
      <w:marTop w:val="0"/>
      <w:marBottom w:val="0"/>
      <w:divBdr>
        <w:top w:val="none" w:sz="0" w:space="0" w:color="auto"/>
        <w:left w:val="none" w:sz="0" w:space="0" w:color="auto"/>
        <w:bottom w:val="none" w:sz="0" w:space="0" w:color="auto"/>
        <w:right w:val="none" w:sz="0" w:space="0" w:color="auto"/>
      </w:divBdr>
    </w:div>
    <w:div w:id="2021665778">
      <w:bodyDiv w:val="1"/>
      <w:marLeft w:val="0"/>
      <w:marRight w:val="0"/>
      <w:marTop w:val="0"/>
      <w:marBottom w:val="0"/>
      <w:divBdr>
        <w:top w:val="none" w:sz="0" w:space="0" w:color="auto"/>
        <w:left w:val="none" w:sz="0" w:space="0" w:color="auto"/>
        <w:bottom w:val="none" w:sz="0" w:space="0" w:color="auto"/>
        <w:right w:val="none" w:sz="0" w:space="0" w:color="auto"/>
      </w:divBdr>
    </w:div>
    <w:div w:id="2022858106">
      <w:bodyDiv w:val="1"/>
      <w:marLeft w:val="0"/>
      <w:marRight w:val="0"/>
      <w:marTop w:val="0"/>
      <w:marBottom w:val="0"/>
      <w:divBdr>
        <w:top w:val="none" w:sz="0" w:space="0" w:color="auto"/>
        <w:left w:val="none" w:sz="0" w:space="0" w:color="auto"/>
        <w:bottom w:val="none" w:sz="0" w:space="0" w:color="auto"/>
        <w:right w:val="none" w:sz="0" w:space="0" w:color="auto"/>
      </w:divBdr>
    </w:div>
    <w:div w:id="2039895269">
      <w:bodyDiv w:val="1"/>
      <w:marLeft w:val="0"/>
      <w:marRight w:val="0"/>
      <w:marTop w:val="0"/>
      <w:marBottom w:val="0"/>
      <w:divBdr>
        <w:top w:val="none" w:sz="0" w:space="0" w:color="auto"/>
        <w:left w:val="none" w:sz="0" w:space="0" w:color="auto"/>
        <w:bottom w:val="none" w:sz="0" w:space="0" w:color="auto"/>
        <w:right w:val="none" w:sz="0" w:space="0" w:color="auto"/>
      </w:divBdr>
      <w:divsChild>
        <w:div w:id="700321197">
          <w:marLeft w:val="446"/>
          <w:marRight w:val="0"/>
          <w:marTop w:val="0"/>
          <w:marBottom w:val="80"/>
          <w:divBdr>
            <w:top w:val="none" w:sz="0" w:space="0" w:color="auto"/>
            <w:left w:val="none" w:sz="0" w:space="0" w:color="auto"/>
            <w:bottom w:val="none" w:sz="0" w:space="0" w:color="auto"/>
            <w:right w:val="none" w:sz="0" w:space="0" w:color="auto"/>
          </w:divBdr>
        </w:div>
        <w:div w:id="1072193746">
          <w:marLeft w:val="446"/>
          <w:marRight w:val="0"/>
          <w:marTop w:val="0"/>
          <w:marBottom w:val="80"/>
          <w:divBdr>
            <w:top w:val="none" w:sz="0" w:space="0" w:color="auto"/>
            <w:left w:val="none" w:sz="0" w:space="0" w:color="auto"/>
            <w:bottom w:val="none" w:sz="0" w:space="0" w:color="auto"/>
            <w:right w:val="none" w:sz="0" w:space="0" w:color="auto"/>
          </w:divBdr>
        </w:div>
      </w:divsChild>
    </w:div>
    <w:div w:id="2044206806">
      <w:bodyDiv w:val="1"/>
      <w:marLeft w:val="0"/>
      <w:marRight w:val="0"/>
      <w:marTop w:val="0"/>
      <w:marBottom w:val="0"/>
      <w:divBdr>
        <w:top w:val="none" w:sz="0" w:space="0" w:color="auto"/>
        <w:left w:val="none" w:sz="0" w:space="0" w:color="auto"/>
        <w:bottom w:val="none" w:sz="0" w:space="0" w:color="auto"/>
        <w:right w:val="none" w:sz="0" w:space="0" w:color="auto"/>
      </w:divBdr>
    </w:div>
    <w:div w:id="2053338357">
      <w:bodyDiv w:val="1"/>
      <w:marLeft w:val="0"/>
      <w:marRight w:val="0"/>
      <w:marTop w:val="0"/>
      <w:marBottom w:val="0"/>
      <w:divBdr>
        <w:top w:val="none" w:sz="0" w:space="0" w:color="auto"/>
        <w:left w:val="none" w:sz="0" w:space="0" w:color="auto"/>
        <w:bottom w:val="none" w:sz="0" w:space="0" w:color="auto"/>
        <w:right w:val="none" w:sz="0" w:space="0" w:color="auto"/>
      </w:divBdr>
    </w:div>
    <w:div w:id="2058970575">
      <w:bodyDiv w:val="1"/>
      <w:marLeft w:val="0"/>
      <w:marRight w:val="0"/>
      <w:marTop w:val="0"/>
      <w:marBottom w:val="0"/>
      <w:divBdr>
        <w:top w:val="none" w:sz="0" w:space="0" w:color="auto"/>
        <w:left w:val="none" w:sz="0" w:space="0" w:color="auto"/>
        <w:bottom w:val="none" w:sz="0" w:space="0" w:color="auto"/>
        <w:right w:val="none" w:sz="0" w:space="0" w:color="auto"/>
      </w:divBdr>
    </w:div>
    <w:div w:id="2064981475">
      <w:bodyDiv w:val="1"/>
      <w:marLeft w:val="0"/>
      <w:marRight w:val="0"/>
      <w:marTop w:val="0"/>
      <w:marBottom w:val="0"/>
      <w:divBdr>
        <w:top w:val="none" w:sz="0" w:space="0" w:color="auto"/>
        <w:left w:val="none" w:sz="0" w:space="0" w:color="auto"/>
        <w:bottom w:val="none" w:sz="0" w:space="0" w:color="auto"/>
        <w:right w:val="none" w:sz="0" w:space="0" w:color="auto"/>
      </w:divBdr>
    </w:div>
    <w:div w:id="2071416093">
      <w:bodyDiv w:val="1"/>
      <w:marLeft w:val="0"/>
      <w:marRight w:val="0"/>
      <w:marTop w:val="0"/>
      <w:marBottom w:val="0"/>
      <w:divBdr>
        <w:top w:val="none" w:sz="0" w:space="0" w:color="auto"/>
        <w:left w:val="none" w:sz="0" w:space="0" w:color="auto"/>
        <w:bottom w:val="none" w:sz="0" w:space="0" w:color="auto"/>
        <w:right w:val="none" w:sz="0" w:space="0" w:color="auto"/>
      </w:divBdr>
    </w:div>
    <w:div w:id="2071688731">
      <w:bodyDiv w:val="1"/>
      <w:marLeft w:val="0"/>
      <w:marRight w:val="0"/>
      <w:marTop w:val="0"/>
      <w:marBottom w:val="0"/>
      <w:divBdr>
        <w:top w:val="none" w:sz="0" w:space="0" w:color="auto"/>
        <w:left w:val="none" w:sz="0" w:space="0" w:color="auto"/>
        <w:bottom w:val="none" w:sz="0" w:space="0" w:color="auto"/>
        <w:right w:val="none" w:sz="0" w:space="0" w:color="auto"/>
      </w:divBdr>
    </w:div>
    <w:div w:id="2078282406">
      <w:bodyDiv w:val="1"/>
      <w:marLeft w:val="0"/>
      <w:marRight w:val="0"/>
      <w:marTop w:val="0"/>
      <w:marBottom w:val="0"/>
      <w:divBdr>
        <w:top w:val="none" w:sz="0" w:space="0" w:color="auto"/>
        <w:left w:val="none" w:sz="0" w:space="0" w:color="auto"/>
        <w:bottom w:val="none" w:sz="0" w:space="0" w:color="auto"/>
        <w:right w:val="none" w:sz="0" w:space="0" w:color="auto"/>
      </w:divBdr>
    </w:div>
    <w:div w:id="2086099881">
      <w:bodyDiv w:val="1"/>
      <w:marLeft w:val="0"/>
      <w:marRight w:val="0"/>
      <w:marTop w:val="0"/>
      <w:marBottom w:val="0"/>
      <w:divBdr>
        <w:top w:val="none" w:sz="0" w:space="0" w:color="auto"/>
        <w:left w:val="none" w:sz="0" w:space="0" w:color="auto"/>
        <w:bottom w:val="none" w:sz="0" w:space="0" w:color="auto"/>
        <w:right w:val="none" w:sz="0" w:space="0" w:color="auto"/>
      </w:divBdr>
    </w:div>
    <w:div w:id="2098479456">
      <w:bodyDiv w:val="1"/>
      <w:marLeft w:val="0"/>
      <w:marRight w:val="0"/>
      <w:marTop w:val="0"/>
      <w:marBottom w:val="0"/>
      <w:divBdr>
        <w:top w:val="none" w:sz="0" w:space="0" w:color="auto"/>
        <w:left w:val="none" w:sz="0" w:space="0" w:color="auto"/>
        <w:bottom w:val="none" w:sz="0" w:space="0" w:color="auto"/>
        <w:right w:val="none" w:sz="0" w:space="0" w:color="auto"/>
      </w:divBdr>
      <w:divsChild>
        <w:div w:id="1075278706">
          <w:marLeft w:val="187"/>
          <w:marRight w:val="0"/>
          <w:marTop w:val="0"/>
          <w:marBottom w:val="120"/>
          <w:divBdr>
            <w:top w:val="none" w:sz="0" w:space="0" w:color="auto"/>
            <w:left w:val="none" w:sz="0" w:space="0" w:color="auto"/>
            <w:bottom w:val="none" w:sz="0" w:space="0" w:color="auto"/>
            <w:right w:val="none" w:sz="0" w:space="0" w:color="auto"/>
          </w:divBdr>
        </w:div>
      </w:divsChild>
    </w:div>
    <w:div w:id="21096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fpc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RKL">
      <a:dk1>
        <a:srgbClr val="3F3F3F"/>
      </a:dk1>
      <a:lt1>
        <a:sysClr val="window" lastClr="FFFFFF"/>
      </a:lt1>
      <a:dk2>
        <a:srgbClr val="44546A"/>
      </a:dk2>
      <a:lt2>
        <a:srgbClr val="E7E6E6"/>
      </a:lt2>
      <a:accent1>
        <a:srgbClr val="DE1821"/>
      </a:accent1>
      <a:accent2>
        <a:srgbClr val="941016"/>
      </a:accent2>
      <a:accent3>
        <a:srgbClr val="7F7F7F"/>
      </a:accent3>
      <a:accent4>
        <a:srgbClr val="A5A5A5"/>
      </a:accent4>
      <a:accent5>
        <a:srgbClr val="FFC000"/>
      </a:accent5>
      <a:accent6>
        <a:srgbClr val="FEE59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422941-0881-44d6-bb07-bc6663103d97">
      <Terms xmlns="http://schemas.microsoft.com/office/infopath/2007/PartnerControls"/>
    </lcf76f155ced4ddcb4097134ff3c332f>
    <TaxCatchAll xmlns="838afb97-f7f9-44f5-9ee6-9dcf1d7ae8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639BA7885AA441A36F53259FFDCF5D" ma:contentTypeVersion="18" ma:contentTypeDescription="Create a new document." ma:contentTypeScope="" ma:versionID="d197b35f49818f735b7f2dbeec4fafb7">
  <xsd:schema xmlns:xsd="http://www.w3.org/2001/XMLSchema" xmlns:xs="http://www.w3.org/2001/XMLSchema" xmlns:p="http://schemas.microsoft.com/office/2006/metadata/properties" xmlns:ns2="a2422941-0881-44d6-bb07-bc6663103d97" xmlns:ns3="838afb97-f7f9-44f5-9ee6-9dcf1d7ae8ae" targetNamespace="http://schemas.microsoft.com/office/2006/metadata/properties" ma:root="true" ma:fieldsID="c7d2b7b653304292a8f62e5e32e17a6d" ns2:_="" ns3:_="">
    <xsd:import namespace="a2422941-0881-44d6-bb07-bc6663103d97"/>
    <xsd:import namespace="838afb97-f7f9-44f5-9ee6-9dcf1d7ae8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22941-0881-44d6-bb07-bc6663103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1da7c8-5be0-46f4-8f6f-799b444c9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8afb97-f7f9-44f5-9ee6-9dcf1d7ae8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1f6ef2-43c1-4cdd-aba4-16a7d83d94dc}" ma:internalName="TaxCatchAll" ma:showField="CatchAllData" ma:web="838afb97-f7f9-44f5-9ee6-9dcf1d7ae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7CE91-2DAB-440C-B385-70C94D668298}">
  <ds:schemaRefs>
    <ds:schemaRef ds:uri="http://schemas.microsoft.com/sharepoint/v3/contenttype/forms"/>
  </ds:schemaRefs>
</ds:datastoreItem>
</file>

<file path=customXml/itemProps2.xml><?xml version="1.0" encoding="utf-8"?>
<ds:datastoreItem xmlns:ds="http://schemas.openxmlformats.org/officeDocument/2006/customXml" ds:itemID="{2A45A168-4C03-4ECF-8AA3-40A9374B4FA9}">
  <ds:schemaRefs>
    <ds:schemaRef ds:uri="http://schemas.microsoft.com/office/2006/metadata/properties"/>
    <ds:schemaRef ds:uri="http://schemas.microsoft.com/office/infopath/2007/PartnerControls"/>
    <ds:schemaRef ds:uri="a2422941-0881-44d6-bb07-bc6663103d97"/>
    <ds:schemaRef ds:uri="838afb97-f7f9-44f5-9ee6-9dcf1d7ae8ae"/>
  </ds:schemaRefs>
</ds:datastoreItem>
</file>

<file path=customXml/itemProps3.xml><?xml version="1.0" encoding="utf-8"?>
<ds:datastoreItem xmlns:ds="http://schemas.openxmlformats.org/officeDocument/2006/customXml" ds:itemID="{4F1C12D7-0184-4D73-9794-A2B363F5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22941-0881-44d6-bb07-bc6663103d97"/>
    <ds:schemaRef ds:uri="838afb97-f7f9-44f5-9ee6-9dcf1d7a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BB6CB-1F20-4AC5-98B8-DF0E3978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5</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Links>
    <vt:vector size="36" baseType="variant">
      <vt:variant>
        <vt:i4>6094868</vt:i4>
      </vt:variant>
      <vt:variant>
        <vt:i4>15</vt:i4>
      </vt:variant>
      <vt:variant>
        <vt:i4>0</vt:i4>
      </vt:variant>
      <vt:variant>
        <vt:i4>5</vt:i4>
      </vt:variant>
      <vt:variant>
        <vt:lpwstr>http://www.dfpcl.com/</vt:lpwstr>
      </vt:variant>
      <vt:variant>
        <vt:lpwstr/>
      </vt:variant>
      <vt:variant>
        <vt:i4>3735582</vt:i4>
      </vt:variant>
      <vt:variant>
        <vt:i4>12</vt:i4>
      </vt:variant>
      <vt:variant>
        <vt:i4>0</vt:i4>
      </vt:variant>
      <vt:variant>
        <vt:i4>5</vt:i4>
      </vt:variant>
      <vt:variant>
        <vt:lpwstr>mailto:deepakfertilisers@churchgatepartners.com</vt:lpwstr>
      </vt:variant>
      <vt:variant>
        <vt:lpwstr/>
      </vt:variant>
      <vt:variant>
        <vt:i4>1507452</vt:i4>
      </vt:variant>
      <vt:variant>
        <vt:i4>9</vt:i4>
      </vt:variant>
      <vt:variant>
        <vt:i4>0</vt:i4>
      </vt:variant>
      <vt:variant>
        <vt:i4>5</vt:i4>
      </vt:variant>
      <vt:variant>
        <vt:lpwstr>mailto:prajakta.kumbhar@ketchumsampark.com</vt:lpwstr>
      </vt:variant>
      <vt:variant>
        <vt:lpwstr/>
      </vt:variant>
      <vt:variant>
        <vt:i4>6029364</vt:i4>
      </vt:variant>
      <vt:variant>
        <vt:i4>6</vt:i4>
      </vt:variant>
      <vt:variant>
        <vt:i4>0</vt:i4>
      </vt:variant>
      <vt:variant>
        <vt:i4>5</vt:i4>
      </vt:variant>
      <vt:variant>
        <vt:lpwstr>mailto:girish.shah@dfpcl.com</vt:lpwstr>
      </vt:variant>
      <vt:variant>
        <vt:lpwstr/>
      </vt:variant>
      <vt:variant>
        <vt:i4>5898280</vt:i4>
      </vt:variant>
      <vt:variant>
        <vt:i4>3</vt:i4>
      </vt:variant>
      <vt:variant>
        <vt:i4>0</vt:i4>
      </vt:variant>
      <vt:variant>
        <vt:i4>5</vt:i4>
      </vt:variant>
      <vt:variant>
        <vt:lpwstr>mailto:deepak.rastogi@dfpcl.com</vt:lpwstr>
      </vt:variant>
      <vt:variant>
        <vt:lpwstr/>
      </vt:variant>
      <vt:variant>
        <vt:i4>5242921</vt:i4>
      </vt:variant>
      <vt:variant>
        <vt:i4>0</vt:i4>
      </vt:variant>
      <vt:variant>
        <vt:i4>0</vt:i4>
      </vt:variant>
      <vt:variant>
        <vt:i4>5</vt:i4>
      </vt:variant>
      <vt:variant>
        <vt:lpwstr>mailto:deepak.balwani@dfpcl.com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Deepak Balwani</dc:creator>
  <cp:lastModifiedBy>Ashish Verma</cp:lastModifiedBy>
  <cp:revision>24</cp:revision>
  <cp:lastPrinted>2025-07-28T14:48:00Z</cp:lastPrinted>
  <dcterms:created xsi:type="dcterms:W3CDTF">2025-07-24T09:57:00Z</dcterms:created>
  <dcterms:modified xsi:type="dcterms:W3CDTF">2025-07-29T09:45:00Z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0x0101003D639BA7885AA441A36F53259FFDCF5D</vt:lpwstr>
  </property>
  <property fmtid="{D5CDD505-2E9C-101B-9397-08002B2CF9AE}" pid="3" name="MediaServiceImageTags">
    <vt:lpwstr/>
  </property>
  <property fmtid="{D5CDD505-2E9C-101B-9397-08002B2CF9AE}" pid="4" name="GrammarlyDocumentId">
    <vt:lpwstr>d1bb38de6788343f85ca5fffdeea5a6cabb70b735d192a4f58b6d3468e2825e6</vt:lpwstr>
  </property>
</Properties>
</file>