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76949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46DEEE3C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3592F7" wp14:editId="6D53F6E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71665008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7D1933BF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4AE31581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04BCDE18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5CA0E53B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2386F036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F2CD380" w14:textId="18C8FF9B" w:rsidR="000565E6" w:rsidRPr="006E11F4" w:rsidRDefault="00B64154" w:rsidP="000565E6">
      <w:pPr>
        <w:rPr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5D7051">
        <w:rPr>
          <w:lang w:val="en-US"/>
        </w:rPr>
        <w:t xml:space="preserve">Dy. </w:t>
      </w:r>
      <w:r w:rsidR="005D7051">
        <w:t>Project Manager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EE1CC9">
        <w:t>Project &amp; Complex Utility</w:t>
      </w:r>
      <w:r w:rsidR="00EE1CC9">
        <w:rPr>
          <w:lang w:val="en-US"/>
        </w:rPr>
        <w:t xml:space="preserve"> </w:t>
      </w:r>
      <w:r w:rsidR="00EE1CC9">
        <w:t>Operations</w:t>
      </w:r>
      <w:r w:rsidR="00A12EE7">
        <w:rPr>
          <w:rFonts w:ascii="Calibri" w:hAnsi="Calibri"/>
          <w:i/>
          <w:color w:val="000000" w:themeColor="text1"/>
        </w:rPr>
        <w:t xml:space="preserve">                </w:t>
      </w:r>
      <w:r w:rsidR="000565E6" w:rsidRPr="006E11F4">
        <w:rPr>
          <w:i/>
          <w:color w:val="000000" w:themeColor="text1"/>
        </w:rPr>
        <w:t>Location</w:t>
      </w:r>
      <w:r w:rsidR="000565E6">
        <w:rPr>
          <w:i/>
          <w:color w:val="000000" w:themeColor="text1"/>
        </w:rPr>
        <w:t>:</w:t>
      </w:r>
      <w:r w:rsidR="00EE1CC9">
        <w:rPr>
          <w:i/>
          <w:color w:val="000000" w:themeColor="text1"/>
        </w:rPr>
        <w:t xml:space="preserve"> </w:t>
      </w:r>
      <w:r w:rsidR="00EE1CC9">
        <w:rPr>
          <w:color w:val="000000"/>
          <w:lang w:val="en-US"/>
        </w:rPr>
        <w:t>Gopalpur - ODISHA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EE1CC9">
        <w:rPr>
          <w:rFonts w:ascii="Calibri" w:hAnsi="Calibri"/>
          <w:i/>
          <w:color w:val="000000" w:themeColor="text1"/>
        </w:rPr>
        <w:t xml:space="preserve"> </w:t>
      </w:r>
      <w:r w:rsidR="00EE1CC9">
        <w:rPr>
          <w:lang w:val="en-US"/>
        </w:rPr>
        <w:t>TAN -</w:t>
      </w:r>
      <w:r w:rsidR="00EE1CC9">
        <w:t xml:space="preserve"> </w:t>
      </w:r>
      <w:r w:rsidR="00EE1CC9">
        <w:rPr>
          <w:lang w:val="en-US"/>
        </w:rPr>
        <w:t>Gopalpur</w:t>
      </w:r>
    </w:p>
    <w:p w14:paraId="15BA9CAF" w14:textId="5C087DE3" w:rsidR="00B6415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</w:p>
    <w:p w14:paraId="3A5109A5" w14:textId="77777777" w:rsidR="00EE1CC9" w:rsidRDefault="00EE1CC9" w:rsidP="00EE1CC9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Overall responsible for delivering the project within agreed time schedule and budgeted cost with co-ordination of all stake holders- Licensors/EPC Contractor/PMC/DFPCL/Statutory Authorities etc.</w:t>
      </w:r>
    </w:p>
    <w:p w14:paraId="51EBE046" w14:textId="77777777" w:rsidR="00EE1CC9" w:rsidRDefault="00EE1CC9" w:rsidP="00EE1CC9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 xml:space="preserve">To Evaluate and implement Large Scale Project as per agreed design, </w:t>
      </w:r>
      <w:proofErr w:type="gramStart"/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time</w:t>
      </w:r>
      <w:r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lines</w:t>
      </w:r>
      <w:proofErr w:type="gramEnd"/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 xml:space="preserve">, budgeted cost estimates, in the required quality and total safety to achieve the company business goal. Person shall be responsible for complete project management, man-management. planning and timely execution of the Project work </w:t>
      </w:r>
    </w:p>
    <w:p w14:paraId="6107B565" w14:textId="77777777" w:rsidR="00EE1CC9" w:rsidRDefault="00EE1CC9" w:rsidP="00EE1CC9">
      <w:pPr>
        <w:pStyle w:val="TableContents"/>
        <w:numPr>
          <w:ilvl w:val="0"/>
          <w:numId w:val="20"/>
        </w:numPr>
        <w:snapToGrid w:val="0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 xml:space="preserve">Develop &amp; plan the strategies for fulfilling demands of the businesses by managing operations of the unit in a manner that maximize productivity without compromising quality &amp; EHS compliance. </w:t>
      </w:r>
      <w:proofErr w:type="gramStart"/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>Also</w:t>
      </w:r>
      <w:proofErr w:type="gramEnd"/>
      <w:r>
        <w:rPr>
          <w:rFonts w:asciiTheme="minorHAnsi" w:eastAsia="Times New Roman" w:hAnsiTheme="minorHAnsi" w:cs="Times New Roman"/>
          <w:kern w:val="0"/>
          <w:sz w:val="22"/>
          <w:szCs w:val="22"/>
          <w:lang w:val="en-GB" w:eastAsia="en-US" w:bidi="ar-SA"/>
        </w:rPr>
        <w:t xml:space="preserve"> to continuously work upon &amp; improve operational excellence, quality &amp; energy management, talent management &amp; effective internal /external relations.</w:t>
      </w:r>
    </w:p>
    <w:p w14:paraId="3319AE7B" w14:textId="1FE29DA9" w:rsidR="003A40DF" w:rsidRDefault="00EE1CC9" w:rsidP="003A40DF">
      <w:pPr>
        <w:rPr>
          <w:b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br/>
      </w:r>
      <w:r w:rsidR="003A40DF">
        <w:rPr>
          <w:b/>
          <w:color w:val="000000" w:themeColor="text1"/>
        </w:rPr>
        <w:t xml:space="preserve">Overview/ </w:t>
      </w:r>
      <w:r w:rsidR="003A40DF"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Pr="00EE1CC9">
        <w:rPr>
          <w:b/>
          <w:bCs/>
          <w:lang w:val="en-US"/>
        </w:rPr>
        <w:t xml:space="preserve">Dy. </w:t>
      </w:r>
      <w:r w:rsidRPr="00EE1CC9">
        <w:rPr>
          <w:b/>
          <w:bCs/>
        </w:rPr>
        <w:t>Project Manager</w:t>
      </w:r>
      <w:r w:rsidR="00B64154">
        <w:rPr>
          <w:b/>
          <w:color w:val="000000" w:themeColor="text1"/>
        </w:rPr>
        <w:t>,</w:t>
      </w:r>
      <w:r w:rsidR="003A40DF"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001"/>
      </w:tblGrid>
      <w:tr w:rsidR="00B64154" w:rsidRPr="000F07A1" w14:paraId="1CD23B0C" w14:textId="77777777" w:rsidTr="00EE1CC9">
        <w:trPr>
          <w:trHeight w:val="345"/>
        </w:trPr>
        <w:tc>
          <w:tcPr>
            <w:tcW w:w="3775" w:type="dxa"/>
            <w:tcBorders>
              <w:bottom w:val="nil"/>
            </w:tcBorders>
            <w:shd w:val="clear" w:color="auto" w:fill="A8D08D" w:themeFill="accent6" w:themeFillTint="99"/>
          </w:tcPr>
          <w:p w14:paraId="7B477467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F499DC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6001" w:type="dxa"/>
            <w:tcBorders>
              <w:bottom w:val="nil"/>
            </w:tcBorders>
            <w:shd w:val="clear" w:color="auto" w:fill="A8D08D" w:themeFill="accent6" w:themeFillTint="99"/>
          </w:tcPr>
          <w:p w14:paraId="4637FAEC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CA1F8C9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EE1CC9" w:rsidRPr="009604B9" w14:paraId="5628A5D6" w14:textId="77777777" w:rsidTr="00EE1CC9">
        <w:trPr>
          <w:trHeight w:val="595"/>
        </w:trPr>
        <w:tc>
          <w:tcPr>
            <w:tcW w:w="3775" w:type="dxa"/>
            <w:tcBorders>
              <w:top w:val="nil"/>
            </w:tcBorders>
            <w:vAlign w:val="center"/>
          </w:tcPr>
          <w:p w14:paraId="482FF0EF" w14:textId="373F9BE2" w:rsidR="00EE1CC9" w:rsidRPr="00295637" w:rsidRDefault="00EE1CC9" w:rsidP="00EE1CC9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Planning</w:t>
            </w:r>
          </w:p>
        </w:tc>
        <w:tc>
          <w:tcPr>
            <w:tcW w:w="6001" w:type="dxa"/>
            <w:tcBorders>
              <w:top w:val="nil"/>
            </w:tcBorders>
            <w:vAlign w:val="center"/>
          </w:tcPr>
          <w:p w14:paraId="63A514E3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Explain implications of changes to project scope and/or objectives to the management and to the project team.</w:t>
            </w:r>
          </w:p>
          <w:p w14:paraId="4F1F3B1B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Lead the team to prioritize signed off project work based on analysis of strategic importance, tasks outstanding, obstacles or barriers, budgets,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resources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and deadlines.</w:t>
            </w:r>
          </w:p>
          <w:p w14:paraId="7C2B5133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Create, or participate in the creation of, project documentation.</w:t>
            </w:r>
          </w:p>
          <w:p w14:paraId="61B42CC8" w14:textId="77777777" w:rsidR="00EE1CC9" w:rsidRP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Manage the stakeholders, team members, or contract personnel to design a solution and establish associated project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time lines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and budgets that allow for the delivery </w:t>
            </w: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lastRenderedPageBreak/>
              <w:t>of the most strategic functionality within the project constraints.</w:t>
            </w:r>
          </w:p>
          <w:p w14:paraId="723AD5CA" w14:textId="2BB88ADE" w:rsidR="00EE1CC9" w:rsidRPr="00DA5425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Establish and maintain a usable and well-communicated schedule for all phases of a project.</w:t>
            </w:r>
          </w:p>
        </w:tc>
      </w:tr>
      <w:tr w:rsidR="00EE1CC9" w:rsidRPr="009604B9" w14:paraId="6A0AF464" w14:textId="77777777" w:rsidTr="00EE1CC9">
        <w:trPr>
          <w:trHeight w:val="595"/>
        </w:trPr>
        <w:tc>
          <w:tcPr>
            <w:tcW w:w="3775" w:type="dxa"/>
            <w:vAlign w:val="center"/>
          </w:tcPr>
          <w:p w14:paraId="706EDB88" w14:textId="12432985" w:rsidR="00EE1CC9" w:rsidRPr="00295637" w:rsidRDefault="00EE1CC9" w:rsidP="00EE1CC9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Budgeting and preparation of cash flow chart</w:t>
            </w:r>
          </w:p>
        </w:tc>
        <w:tc>
          <w:tcPr>
            <w:tcW w:w="6001" w:type="dxa"/>
            <w:vAlign w:val="center"/>
          </w:tcPr>
          <w:p w14:paraId="501734FD" w14:textId="77777777" w:rsidR="00EE1CC9" w:rsidRP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 w:rsidRPr="00EE1CC9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Understand and implement the correct billing procedures.</w:t>
            </w:r>
          </w:p>
          <w:p w14:paraId="2558A55A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Tracks and reports team hours and expenses on a weekly basis.</w:t>
            </w:r>
          </w:p>
          <w:p w14:paraId="54CC468F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Prepare cash flow chart for next 3 months.</w:t>
            </w:r>
          </w:p>
          <w:p w14:paraId="4D56F2F1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Manages project budget.</w:t>
            </w:r>
          </w:p>
          <w:p w14:paraId="67E8D39C" w14:textId="7B7EDFA7" w:rsidR="00EE1CC9" w:rsidRP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 w:rsidRPr="00EE1CC9">
              <w:t>Ensures timely and accurate invoicing.</w:t>
            </w:r>
          </w:p>
        </w:tc>
      </w:tr>
      <w:tr w:rsidR="00EE1CC9" w:rsidRPr="009604B9" w14:paraId="2AA9EE42" w14:textId="77777777" w:rsidTr="00EE1CC9">
        <w:trPr>
          <w:trHeight w:val="595"/>
        </w:trPr>
        <w:tc>
          <w:tcPr>
            <w:tcW w:w="3775" w:type="dxa"/>
            <w:vAlign w:val="center"/>
          </w:tcPr>
          <w:p w14:paraId="414E8FAC" w14:textId="4D1896A4" w:rsidR="00EE1CC9" w:rsidRPr="00295637" w:rsidRDefault="00EE1CC9" w:rsidP="00EE1C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Execution and Control</w:t>
            </w:r>
          </w:p>
        </w:tc>
        <w:tc>
          <w:tcPr>
            <w:tcW w:w="6001" w:type="dxa"/>
            <w:vAlign w:val="center"/>
          </w:tcPr>
          <w:p w14:paraId="4357E4C0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Be accountable and manage the project to ensure complete execution of project on time as per scope and budget.</w:t>
            </w:r>
          </w:p>
          <w:p w14:paraId="1DEF650E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Evaluate all key project deliverable</w:t>
            </w:r>
          </w:p>
          <w:p w14:paraId="0404929F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Responsible for formal sign off on all project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deliverable;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</w:p>
          <w:p w14:paraId="3E798AA5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Ensure project meets internal and client expectations with respect to quality, budget, delivery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time lines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, and strategy.</w:t>
            </w:r>
          </w:p>
          <w:p w14:paraId="57C8AE36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Identify, track, manage and mitigate risk. </w:t>
            </w:r>
          </w:p>
          <w:p w14:paraId="48D03864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Where project control is in jeopardy, create contingency plans with appropriate input from key team members and implement a revised project schedule,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scope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or budget in a timely manner.</w:t>
            </w:r>
          </w:p>
          <w:p w14:paraId="5F8D77D3" w14:textId="77777777" w:rsidR="00EE1CC9" w:rsidRP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Oversee construction activity</w:t>
            </w:r>
          </w:p>
          <w:p w14:paraId="7DEA902C" w14:textId="71B59E79" w:rsidR="00EE1CC9" w:rsidRPr="00295637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Oversee HSE activity</w:t>
            </w:r>
          </w:p>
        </w:tc>
      </w:tr>
      <w:tr w:rsidR="00EE1CC9" w:rsidRPr="009604B9" w14:paraId="1399A4F7" w14:textId="77777777" w:rsidTr="00EE1CC9">
        <w:trPr>
          <w:trHeight w:val="595"/>
        </w:trPr>
        <w:tc>
          <w:tcPr>
            <w:tcW w:w="3775" w:type="dxa"/>
            <w:vAlign w:val="center"/>
          </w:tcPr>
          <w:p w14:paraId="542620A2" w14:textId="4BDF36C9" w:rsidR="00EE1CC9" w:rsidRPr="00295637" w:rsidRDefault="00EE1CC9" w:rsidP="00EE1C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Resource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Mgt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6001" w:type="dxa"/>
            <w:vAlign w:val="center"/>
          </w:tcPr>
          <w:p w14:paraId="4D45997B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When necessary work with external contractors in addition to internal resources.</w:t>
            </w:r>
          </w:p>
          <w:p w14:paraId="021DE312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Define skill sets (competencies) required for the project based on project specifications and requirements</w:t>
            </w:r>
          </w:p>
          <w:p w14:paraId="4F9CE5C8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Determine resource requirements (including staffing, software, hardware, and facilities) of projects, based on project specifications.</w:t>
            </w:r>
          </w:p>
          <w:p w14:paraId="28BF79B1" w14:textId="77777777" w:rsidR="00EE1CC9" w:rsidRP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Determine project roles of team members based on project requirements, time frames and budget.</w:t>
            </w: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</w:p>
          <w:p w14:paraId="55BECBB4" w14:textId="50E2D2D8" w:rsidR="00EE1CC9" w:rsidRPr="00295637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Evaluate requirement of contract services and draft such services.</w:t>
            </w:r>
          </w:p>
        </w:tc>
      </w:tr>
      <w:tr w:rsidR="00EE1CC9" w:rsidRPr="009604B9" w14:paraId="33C4FD40" w14:textId="77777777" w:rsidTr="00EE1CC9">
        <w:trPr>
          <w:trHeight w:val="595"/>
        </w:trPr>
        <w:tc>
          <w:tcPr>
            <w:tcW w:w="3775" w:type="dxa"/>
          </w:tcPr>
          <w:p w14:paraId="0CE0C431" w14:textId="5087CCB3" w:rsidR="00EE1CC9" w:rsidRPr="00295637" w:rsidRDefault="00EE1CC9" w:rsidP="00EE1C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Management &amp; review of performance of operations department</w:t>
            </w:r>
          </w:p>
        </w:tc>
        <w:tc>
          <w:tcPr>
            <w:tcW w:w="6001" w:type="dxa"/>
          </w:tcPr>
          <w:p w14:paraId="04C4C593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Manage ,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measure , &amp; review performance capability &amp; morale of the production , supply chain &amp; procurement , quality  , HSE  , Maintenance &amp; Utilities  departments as well as the support functions ( Finance , IT , systems ) in operations </w:t>
            </w:r>
          </w:p>
          <w:p w14:paraId="0BDC4404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Sanction new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infrastructure ,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technology , resources , capital  etc to support performance improvement from time to time following the DOA approved by the DFPCL management.</w:t>
            </w:r>
          </w:p>
          <w:p w14:paraId="1C29F5FE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Ensure that the required training other capability development opportunities are available to the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team  ,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provide continuous feedback to sub ordinates .</w:t>
            </w:r>
          </w:p>
          <w:p w14:paraId="10CECF04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lastRenderedPageBreak/>
              <w:t xml:space="preserve">Give appropriate feedback &amp; provide expertise to the operations departments from time to </w:t>
            </w:r>
            <w:proofErr w:type="gramStart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>time ,</w:t>
            </w:r>
            <w:proofErr w:type="gramEnd"/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 continuously building ones functional &amp; leadership skills</w:t>
            </w:r>
          </w:p>
          <w:p w14:paraId="25D33C82" w14:textId="77777777" w:rsidR="00EE1CC9" w:rsidRPr="00295637" w:rsidRDefault="00EE1CC9" w:rsidP="00EE1C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E1CC9" w:rsidRPr="009604B9" w14:paraId="2AC12077" w14:textId="77777777" w:rsidTr="00EE1CC9">
        <w:trPr>
          <w:trHeight w:val="595"/>
        </w:trPr>
        <w:tc>
          <w:tcPr>
            <w:tcW w:w="3775" w:type="dxa"/>
          </w:tcPr>
          <w:p w14:paraId="3F616803" w14:textId="68E899B4" w:rsidR="00EE1CC9" w:rsidRPr="00295637" w:rsidRDefault="00EE1CC9" w:rsidP="00EE1C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Capital expenditure &amp; project feasibility decisions </w:t>
            </w:r>
          </w:p>
        </w:tc>
        <w:tc>
          <w:tcPr>
            <w:tcW w:w="6001" w:type="dxa"/>
          </w:tcPr>
          <w:p w14:paraId="16E00233" w14:textId="089C90F2" w:rsidR="00EE1CC9" w:rsidRPr="00295637" w:rsidRDefault="00EE1CC9" w:rsidP="00EE1CC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Assess project proposals received from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business ,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support &amp; provide insights to projects team for evaluation of project feasibilities  , priorities &amp; sanction projects for various operational &amp; business needs .</w:t>
            </w:r>
          </w:p>
        </w:tc>
      </w:tr>
      <w:tr w:rsidR="00EE1CC9" w:rsidRPr="009604B9" w14:paraId="4E18CCDF" w14:textId="77777777" w:rsidTr="00EE1CC9">
        <w:trPr>
          <w:trHeight w:val="595"/>
        </w:trPr>
        <w:tc>
          <w:tcPr>
            <w:tcW w:w="3775" w:type="dxa"/>
          </w:tcPr>
          <w:p w14:paraId="615ED4C0" w14:textId="2203FF22" w:rsidR="00EE1CC9" w:rsidRPr="00295637" w:rsidRDefault="00EE1CC9" w:rsidP="00EE1C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Industrial relations</w:t>
            </w:r>
          </w:p>
        </w:tc>
        <w:tc>
          <w:tcPr>
            <w:tcW w:w="6001" w:type="dxa"/>
          </w:tcPr>
          <w:p w14:paraId="2C54C539" w14:textId="77777777" w:rsid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  <w:t xml:space="preserve">Ensure high level of compliance to all statutory requirements </w:t>
            </w:r>
          </w:p>
          <w:p w14:paraId="0E14C6BC" w14:textId="2856FDD6" w:rsidR="00EE1CC9" w:rsidRPr="00EE1CC9" w:rsidRDefault="00EE1CC9" w:rsidP="00EE1CC9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en-GB" w:eastAsia="en-US" w:bidi="ar-SA"/>
              </w:rPr>
            </w:pPr>
            <w:r w:rsidRPr="00EE1CC9">
              <w:rPr>
                <w:rFonts w:asciiTheme="minorHAnsi" w:hAnsiTheme="minorHAnsi"/>
                <w:sz w:val="22"/>
                <w:szCs w:val="22"/>
              </w:rPr>
              <w:t xml:space="preserve">Build relations with various external agencies such as industry </w:t>
            </w:r>
            <w:proofErr w:type="gramStart"/>
            <w:r w:rsidRPr="00EE1CC9">
              <w:rPr>
                <w:rFonts w:asciiTheme="minorHAnsi" w:hAnsiTheme="minorHAnsi"/>
                <w:sz w:val="22"/>
                <w:szCs w:val="22"/>
              </w:rPr>
              <w:t>bodies ,</w:t>
            </w:r>
            <w:proofErr w:type="gramEnd"/>
            <w:r w:rsidRPr="00EE1CC9">
              <w:rPr>
                <w:rFonts w:asciiTheme="minorHAnsi" w:hAnsiTheme="minorHAnsi"/>
                <w:sz w:val="22"/>
                <w:szCs w:val="22"/>
              </w:rPr>
              <w:t xml:space="preserve"> contractors , customers , suppliers , nearby industries , statutory authorities &amp; various govt. functions</w:t>
            </w:r>
          </w:p>
        </w:tc>
      </w:tr>
      <w:tr w:rsidR="00EE1CC9" w:rsidRPr="002340C3" w14:paraId="35928172" w14:textId="77777777" w:rsidTr="00EE1CC9">
        <w:trPr>
          <w:trHeight w:val="343"/>
        </w:trPr>
        <w:tc>
          <w:tcPr>
            <w:tcW w:w="3775" w:type="dxa"/>
            <w:shd w:val="clear" w:color="auto" w:fill="A8D08D" w:themeFill="accent6" w:themeFillTint="99"/>
          </w:tcPr>
          <w:p w14:paraId="085A52C7" w14:textId="77777777" w:rsidR="00EE1CC9" w:rsidRPr="006E11F4" w:rsidRDefault="00EE1CC9" w:rsidP="00EE1CC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6001" w:type="dxa"/>
            <w:shd w:val="clear" w:color="auto" w:fill="A8D08D" w:themeFill="accent6" w:themeFillTint="99"/>
          </w:tcPr>
          <w:p w14:paraId="0C2654DE" w14:textId="77777777" w:rsidR="00EE1CC9" w:rsidRPr="006E11F4" w:rsidRDefault="00EE1CC9" w:rsidP="00EE1CC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EE1CC9" w:rsidRPr="002340C3" w14:paraId="37784006" w14:textId="77777777" w:rsidTr="00EE1CC9">
        <w:trPr>
          <w:trHeight w:val="343"/>
        </w:trPr>
        <w:tc>
          <w:tcPr>
            <w:tcW w:w="3775" w:type="dxa"/>
            <w:shd w:val="clear" w:color="auto" w:fill="FFFFFF" w:themeFill="background1"/>
          </w:tcPr>
          <w:p w14:paraId="5CE3003C" w14:textId="4957E3BE" w:rsidR="00EE1CC9" w:rsidRPr="006E11F4" w:rsidRDefault="00EE1CC9" w:rsidP="00EE1CC9">
            <w:pPr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eastAsia="Times New Roman" w:cs="Times New Roman"/>
                <w:lang w:val="en-GB"/>
              </w:rPr>
              <w:t>Bachelor of Engineering in large</w:t>
            </w:r>
            <w:r>
              <w:rPr>
                <w:rFonts w:eastAsia="Times New Roman" w:cs="Times New Roman"/>
                <w:lang w:val="en-US"/>
              </w:rPr>
              <w:t>/medium</w:t>
            </w:r>
            <w:r>
              <w:rPr>
                <w:rFonts w:eastAsia="Times New Roman" w:cs="Times New Roman"/>
                <w:lang w:val="en-GB"/>
              </w:rPr>
              <w:t xml:space="preserve"> size project Management /manufacturing</w:t>
            </w:r>
            <w:r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lang w:val="en-GB"/>
              </w:rPr>
              <w:t>in continuous process plants (Petrochemicals/ Chemicals / Refinery / Fertilisers)</w:t>
            </w:r>
          </w:p>
        </w:tc>
        <w:tc>
          <w:tcPr>
            <w:tcW w:w="6001" w:type="dxa"/>
            <w:shd w:val="clear" w:color="auto" w:fill="FFFFFF" w:themeFill="background1"/>
          </w:tcPr>
          <w:p w14:paraId="0B8CE6A0" w14:textId="176644BD" w:rsidR="00EE1CC9" w:rsidRDefault="00EE1CC9" w:rsidP="00EE1CC9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eastAsia="Times New Roman" w:cs="Times New Roman"/>
                <w:lang w:val="en-GB"/>
              </w:rPr>
              <w:t>W</w:t>
            </w:r>
            <w:r>
              <w:rPr>
                <w:rFonts w:eastAsia="Times New Roman" w:cs="Times New Roman"/>
                <w:lang w:val="en-GB"/>
              </w:rPr>
              <w:t xml:space="preserve">ith minimum experience of </w:t>
            </w:r>
            <w:r>
              <w:rPr>
                <w:rFonts w:eastAsia="Times New Roman" w:cs="Times New Roman"/>
                <w:lang w:val="en-US"/>
              </w:rPr>
              <w:t>15</w:t>
            </w:r>
            <w:r>
              <w:rPr>
                <w:rFonts w:eastAsia="Times New Roman" w:cs="Times New Roman"/>
                <w:lang w:val="en-GB"/>
              </w:rPr>
              <w:t>-2</w:t>
            </w:r>
            <w:r>
              <w:rPr>
                <w:rFonts w:eastAsia="Times New Roman" w:cs="Times New Roman"/>
                <w:lang w:val="en-US"/>
              </w:rPr>
              <w:t>0</w:t>
            </w:r>
            <w:r>
              <w:rPr>
                <w:rFonts w:eastAsia="Times New Roman" w:cs="Times New Roman"/>
                <w:lang w:val="en-GB"/>
              </w:rPr>
              <w:t xml:space="preserve"> years</w:t>
            </w:r>
          </w:p>
        </w:tc>
      </w:tr>
      <w:tr w:rsidR="00EE1CC9" w:rsidRPr="00295637" w14:paraId="0B5C7257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1B3CECFD" w14:textId="77777777" w:rsidR="00EE1CC9" w:rsidRPr="00295637" w:rsidRDefault="00EE1CC9" w:rsidP="00EE1CC9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EE1CC9" w:rsidRPr="00295637" w14:paraId="53CE0324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55948DA1" w14:textId="10E45169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Strategic Thinking &amp; </w:t>
            </w:r>
            <w:r>
              <w:rPr>
                <w:rFonts w:asciiTheme="minorHAnsi" w:hAnsiTheme="minorHAnsi"/>
                <w:sz w:val="22"/>
                <w:szCs w:val="22"/>
              </w:rPr>
              <w:t>In-depth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knowledge of operations management</w:t>
            </w:r>
          </w:p>
          <w:p w14:paraId="3F0A4E60" w14:textId="77777777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&amp; commercial acumen</w:t>
            </w:r>
          </w:p>
          <w:p w14:paraId="096DA081" w14:textId="77777777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Through understanding of product manufacturing process</w:t>
            </w:r>
          </w:p>
          <w:p w14:paraId="4DB3305B" w14:textId="77777777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of Best EHS practices</w:t>
            </w:r>
          </w:p>
          <w:p w14:paraId="6E52F570" w14:textId="0DFBFC9C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of company’s strategies, structure &amp; practices</w:t>
            </w:r>
          </w:p>
          <w:p w14:paraId="7F9EB67B" w14:textId="5D8E667F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Proven ability to build,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sustain &amp; influence relationship,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at all levels of organisation</w:t>
            </w:r>
          </w:p>
          <w:p w14:paraId="06CB8300" w14:textId="6EEF7256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Strong conceptual, planning, conflict management &amp; decision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making skills</w:t>
            </w:r>
          </w:p>
          <w:p w14:paraId="486D4348" w14:textId="6BA8FA71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Deep data analysis, planning &amp; forecasting skills</w:t>
            </w:r>
          </w:p>
          <w:p w14:paraId="22BB0869" w14:textId="77777777" w:rsid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Strong negotiation &amp; relationship management skills</w:t>
            </w:r>
          </w:p>
          <w:p w14:paraId="4FADA634" w14:textId="73179B2D" w:rsidR="00EE1CC9" w:rsidRPr="00EE1CC9" w:rsidRDefault="00EE1CC9" w:rsidP="00EE1CC9">
            <w:pPr>
              <w:pStyle w:val="ListParagraph"/>
              <w:numPr>
                <w:ilvl w:val="0"/>
                <w:numId w:val="21"/>
              </w:numPr>
              <w:ind w:left="216" w:hanging="2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Deep people development, coaching /mentoring &amp; team building abilities</w:t>
            </w:r>
          </w:p>
        </w:tc>
      </w:tr>
    </w:tbl>
    <w:p w14:paraId="215B50C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770DF" w14:textId="77777777" w:rsidR="00531ACE" w:rsidRDefault="00531ACE" w:rsidP="002E705B">
      <w:pPr>
        <w:spacing w:after="0" w:line="240" w:lineRule="auto"/>
      </w:pPr>
      <w:r>
        <w:separator/>
      </w:r>
    </w:p>
  </w:endnote>
  <w:endnote w:type="continuationSeparator" w:id="0">
    <w:p w14:paraId="57F73BEF" w14:textId="77777777" w:rsidR="00531ACE" w:rsidRDefault="00531ACE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2BF7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3BE6984B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ADC7" w14:textId="77777777" w:rsidR="00531ACE" w:rsidRDefault="00531ACE" w:rsidP="002E705B">
      <w:pPr>
        <w:spacing w:after="0" w:line="240" w:lineRule="auto"/>
      </w:pPr>
      <w:r>
        <w:separator/>
      </w:r>
    </w:p>
  </w:footnote>
  <w:footnote w:type="continuationSeparator" w:id="0">
    <w:p w14:paraId="64C316B2" w14:textId="77777777" w:rsidR="00531ACE" w:rsidRDefault="00531ACE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D815A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49E80F5E" wp14:editId="66A2569F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multilevel"/>
    <w:tmpl w:val="056D45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305CA"/>
    <w:multiLevelType w:val="multilevel"/>
    <w:tmpl w:val="60F305CA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8"/>
  </w:num>
  <w:num w:numId="7">
    <w:abstractNumId w:val="16"/>
  </w:num>
  <w:num w:numId="8">
    <w:abstractNumId w:val="13"/>
  </w:num>
  <w:num w:numId="9">
    <w:abstractNumId w:val="9"/>
  </w:num>
  <w:num w:numId="10">
    <w:abstractNumId w:val="20"/>
  </w:num>
  <w:num w:numId="11">
    <w:abstractNumId w:val="12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7"/>
  </w:num>
  <w:num w:numId="17">
    <w:abstractNumId w:val="11"/>
  </w:num>
  <w:num w:numId="18">
    <w:abstractNumId w:val="3"/>
  </w:num>
  <w:num w:numId="19">
    <w:abstractNumId w:val="17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494E13"/>
    <w:rsid w:val="0052050C"/>
    <w:rsid w:val="00531ACE"/>
    <w:rsid w:val="005D7051"/>
    <w:rsid w:val="005F63B5"/>
    <w:rsid w:val="00623610"/>
    <w:rsid w:val="006967B3"/>
    <w:rsid w:val="006E11F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EE1CC9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CE90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customStyle="1" w:styleId="TableContents">
    <w:name w:val="Table Contents"/>
    <w:basedOn w:val="Normal"/>
    <w:qFormat/>
    <w:rsid w:val="00EE1CC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1CC9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E1CC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Rohini Sawant</cp:lastModifiedBy>
  <cp:revision>2</cp:revision>
  <cp:lastPrinted>2019-05-24T09:32:00Z</cp:lastPrinted>
  <dcterms:created xsi:type="dcterms:W3CDTF">2020-12-02T04:25:00Z</dcterms:created>
  <dcterms:modified xsi:type="dcterms:W3CDTF">2020-12-02T04:25:00Z</dcterms:modified>
</cp:coreProperties>
</file>